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594D" w14:textId="7C791963" w:rsidR="00D305A6" w:rsidRPr="00303641" w:rsidRDefault="00AD0F18" w:rsidP="00D305A6">
      <w:pPr>
        <w:pStyle w:val="2nesltext"/>
        <w:spacing w:after="480"/>
        <w:jc w:val="center"/>
        <w:rPr>
          <w:rFonts w:cs="Tahoma"/>
          <w:b/>
          <w:sz w:val="28"/>
          <w:highlight w:val="yellow"/>
        </w:rPr>
      </w:pPr>
      <w:r>
        <w:rPr>
          <w:rFonts w:cs="Tahoma"/>
          <w:b/>
          <w:sz w:val="28"/>
        </w:rPr>
        <w:t xml:space="preserve"> </w:t>
      </w:r>
      <w:r w:rsidR="00D305A6" w:rsidRPr="009E4835">
        <w:rPr>
          <w:rFonts w:cs="Tahoma"/>
          <w:b/>
          <w:sz w:val="28"/>
        </w:rPr>
        <w:t xml:space="preserve">PŘÍLOHA Č. </w:t>
      </w:r>
      <w:r w:rsidR="00D305A6">
        <w:rPr>
          <w:rFonts w:cs="Tahoma"/>
          <w:b/>
          <w:sz w:val="28"/>
        </w:rPr>
        <w:t xml:space="preserve">3 </w:t>
      </w:r>
      <w:r w:rsidR="00D305A6" w:rsidRPr="00303641">
        <w:rPr>
          <w:rFonts w:cs="Tahoma"/>
          <w:b/>
          <w:sz w:val="28"/>
        </w:rPr>
        <w:t xml:space="preserve">DOKUMENTACE </w:t>
      </w:r>
      <w:r w:rsidR="007B1E87">
        <w:rPr>
          <w:rFonts w:cs="Tahoma"/>
          <w:b/>
          <w:sz w:val="28"/>
          <w:lang w:eastAsia="cs-CZ"/>
        </w:rPr>
        <w:t>ZADÁVACÍHO</w:t>
      </w:r>
      <w:r w:rsidR="00D305A6" w:rsidRPr="00303641">
        <w:rPr>
          <w:rFonts w:cs="Tahoma"/>
          <w:b/>
          <w:sz w:val="28"/>
          <w:lang w:eastAsia="cs-CZ"/>
        </w:rPr>
        <w:t xml:space="preserve"> </w:t>
      </w:r>
      <w:r w:rsidR="00D305A6" w:rsidRPr="00303641">
        <w:rPr>
          <w:rFonts w:cs="Tahoma"/>
          <w:b/>
          <w:sz w:val="28"/>
        </w:rPr>
        <w:t>ŘÍZENÍ</w:t>
      </w:r>
    </w:p>
    <w:p w14:paraId="47721D6C" w14:textId="575E81DA" w:rsidR="00275047" w:rsidRDefault="00D305A6" w:rsidP="00D305A6">
      <w:pPr>
        <w:pStyle w:val="2nesltext"/>
        <w:jc w:val="center"/>
        <w:rPr>
          <w:rFonts w:cs="Tahoma"/>
          <w:b/>
          <w:sz w:val="28"/>
          <w:u w:val="single" w:color="00B0F0"/>
        </w:rPr>
      </w:pPr>
      <w:r w:rsidRPr="00240E4C">
        <w:rPr>
          <w:rFonts w:cs="Tahoma"/>
          <w:b/>
          <w:sz w:val="28"/>
          <w:u w:val="single" w:color="00B0F0"/>
        </w:rPr>
        <w:t xml:space="preserve">Návrh </w:t>
      </w:r>
      <w:r>
        <w:rPr>
          <w:rFonts w:cs="Tahoma"/>
          <w:b/>
          <w:sz w:val="28"/>
          <w:u w:val="single" w:color="00B0F0"/>
        </w:rPr>
        <w:t>rámcové dohody</w:t>
      </w:r>
    </w:p>
    <w:p w14:paraId="64F0845D" w14:textId="77777777" w:rsidR="00D305A6" w:rsidRDefault="00D305A6" w:rsidP="00275047">
      <w:pPr>
        <w:pStyle w:val="2nesltext"/>
        <w:jc w:val="center"/>
        <w:rPr>
          <w:rFonts w:cs="Tahoma"/>
          <w:b/>
          <w:sz w:val="28"/>
          <w:u w:val="single" w:color="00B0F0"/>
        </w:rPr>
      </w:pPr>
    </w:p>
    <w:p w14:paraId="7A12D2FA" w14:textId="5E2F721D" w:rsidR="00D305A6" w:rsidRPr="00422317" w:rsidRDefault="00B5174E" w:rsidP="00532A12">
      <w:pPr>
        <w:pStyle w:val="2nesltext"/>
        <w:jc w:val="center"/>
        <w:rPr>
          <w:rFonts w:cs="Tahoma"/>
          <w:b/>
          <w:bCs/>
          <w:sz w:val="28"/>
          <w:szCs w:val="28"/>
          <w:u w:color="00B0F0"/>
        </w:rPr>
      </w:pPr>
      <w:r w:rsidRPr="00422317">
        <w:rPr>
          <w:rFonts w:cs="Tahoma"/>
          <w:b/>
          <w:sz w:val="28"/>
          <w:szCs w:val="28"/>
        </w:rPr>
        <w:t xml:space="preserve">Rámcová dohoda </w:t>
      </w:r>
      <w:r w:rsidR="00166760" w:rsidRPr="00422317">
        <w:rPr>
          <w:rFonts w:cs="Tahoma"/>
          <w:b/>
          <w:sz w:val="28"/>
          <w:szCs w:val="28"/>
        </w:rPr>
        <w:t xml:space="preserve">na </w:t>
      </w:r>
      <w:r w:rsidR="000D5867" w:rsidRPr="00422317">
        <w:rPr>
          <w:rFonts w:cs="Tahoma"/>
          <w:b/>
          <w:sz w:val="28"/>
          <w:szCs w:val="28"/>
        </w:rPr>
        <w:t>odběr</w:t>
      </w:r>
      <w:r w:rsidR="00166760" w:rsidRPr="00422317">
        <w:rPr>
          <w:rFonts w:cs="Tahoma"/>
          <w:b/>
          <w:sz w:val="28"/>
          <w:szCs w:val="28"/>
        </w:rPr>
        <w:t xml:space="preserve"> a zpracování</w:t>
      </w:r>
      <w:r w:rsidRPr="00422317">
        <w:rPr>
          <w:rFonts w:cs="Tahoma"/>
          <w:b/>
          <w:sz w:val="28"/>
          <w:szCs w:val="28"/>
        </w:rPr>
        <w:t xml:space="preserve"> kal</w:t>
      </w:r>
      <w:r w:rsidR="000D5867" w:rsidRPr="00422317">
        <w:rPr>
          <w:rFonts w:cs="Tahoma"/>
          <w:b/>
          <w:sz w:val="28"/>
          <w:szCs w:val="28"/>
        </w:rPr>
        <w:t>ů</w:t>
      </w:r>
    </w:p>
    <w:p w14:paraId="3F34AFF0" w14:textId="77777777" w:rsidR="00D305A6" w:rsidRPr="00BF7D78" w:rsidRDefault="00D305A6" w:rsidP="00D305A6">
      <w:pPr>
        <w:spacing w:line="21" w:lineRule="atLeast"/>
        <w:ind w:right="19"/>
        <w:jc w:val="center"/>
        <w:rPr>
          <w:rFonts w:cs="Tahoma"/>
          <w:sz w:val="22"/>
        </w:rPr>
      </w:pPr>
      <w:r w:rsidRPr="00BF7D78">
        <w:rPr>
          <w:rFonts w:cs="Tahoma"/>
          <w:sz w:val="22"/>
        </w:rPr>
        <w:t xml:space="preserve">uzavřená </w:t>
      </w:r>
      <w:r>
        <w:rPr>
          <w:rFonts w:cs="Tahoma"/>
          <w:sz w:val="22"/>
        </w:rPr>
        <w:t xml:space="preserve">přiměřeně </w:t>
      </w:r>
      <w:r w:rsidRPr="00BF7D78">
        <w:rPr>
          <w:rFonts w:cs="Tahoma"/>
          <w:sz w:val="22"/>
        </w:rPr>
        <w:t>ve smyslu § 131 a násl. zákona č. 134/2016 Sb., o zadávání veřejných zakázek, ve znění</w:t>
      </w:r>
      <w:r>
        <w:rPr>
          <w:rFonts w:cs="Tahoma"/>
          <w:sz w:val="22"/>
        </w:rPr>
        <w:t xml:space="preserve"> </w:t>
      </w:r>
      <w:r w:rsidRPr="00BF7D78">
        <w:rPr>
          <w:rFonts w:cs="Tahoma"/>
          <w:sz w:val="22"/>
        </w:rPr>
        <w:t xml:space="preserve">pozdějších předpisů, dle </w:t>
      </w:r>
      <w:r w:rsidRPr="006514F1">
        <w:rPr>
          <w:rFonts w:cs="Tahoma"/>
          <w:sz w:val="22"/>
        </w:rPr>
        <w:t>ustanovení</w:t>
      </w:r>
      <w:r w:rsidRPr="00BF7D78">
        <w:rPr>
          <w:rFonts w:cs="Tahoma"/>
          <w:sz w:val="22"/>
        </w:rPr>
        <w:t xml:space="preserve"> § 1746 odst. 2 zákona č. 89/2012 Sb.,</w:t>
      </w:r>
      <w:r>
        <w:rPr>
          <w:rFonts w:cs="Tahoma"/>
          <w:sz w:val="22"/>
        </w:rPr>
        <w:t xml:space="preserve"> </w:t>
      </w:r>
      <w:r w:rsidRPr="00BF7D78">
        <w:rPr>
          <w:rFonts w:cs="Tahoma"/>
          <w:sz w:val="22"/>
        </w:rPr>
        <w:t>občanský zákoník, ve znění</w:t>
      </w:r>
      <w:r>
        <w:rPr>
          <w:rFonts w:cs="Tahoma"/>
          <w:sz w:val="22"/>
        </w:rPr>
        <w:t xml:space="preserve"> </w:t>
      </w:r>
      <w:r w:rsidRPr="00BF7D78">
        <w:rPr>
          <w:rFonts w:cs="Tahoma"/>
          <w:sz w:val="22"/>
        </w:rPr>
        <w:t xml:space="preserve">pozdějších předpisů </w:t>
      </w:r>
      <w:r>
        <w:rPr>
          <w:rFonts w:cs="Tahoma"/>
          <w:sz w:val="22"/>
        </w:rPr>
        <w:t xml:space="preserve"> </w:t>
      </w:r>
    </w:p>
    <w:p w14:paraId="634E7269" w14:textId="77777777" w:rsidR="00D305A6" w:rsidRPr="00BF7D78" w:rsidRDefault="00D305A6" w:rsidP="00D305A6">
      <w:pPr>
        <w:spacing w:line="25" w:lineRule="exact"/>
        <w:rPr>
          <w:rFonts w:cs="Tahoma"/>
        </w:rPr>
      </w:pPr>
    </w:p>
    <w:p w14:paraId="53881962" w14:textId="77777777" w:rsidR="00D305A6" w:rsidRPr="00BF7D78" w:rsidRDefault="00D305A6" w:rsidP="00D305A6">
      <w:pPr>
        <w:spacing w:line="0" w:lineRule="atLeast"/>
        <w:ind w:right="19"/>
        <w:jc w:val="center"/>
        <w:rPr>
          <w:rFonts w:cs="Tahoma"/>
          <w:b/>
          <w:sz w:val="22"/>
        </w:rPr>
      </w:pPr>
      <w:r w:rsidRPr="00BF7D78">
        <w:rPr>
          <w:rFonts w:cs="Tahoma"/>
          <w:b/>
          <w:sz w:val="22"/>
        </w:rPr>
        <w:t>(dále jen „Rámcová dohoda“)</w:t>
      </w:r>
    </w:p>
    <w:p w14:paraId="2742AC61" w14:textId="77777777" w:rsidR="00D305A6" w:rsidRPr="00BF7D78" w:rsidRDefault="00D305A6" w:rsidP="00D305A6">
      <w:pPr>
        <w:spacing w:line="309" w:lineRule="exact"/>
        <w:rPr>
          <w:rFonts w:cs="Tahoma"/>
        </w:rPr>
      </w:pPr>
    </w:p>
    <w:p w14:paraId="43DBCEAB" w14:textId="77777777" w:rsidR="00D305A6" w:rsidRPr="00BF7D78" w:rsidRDefault="00D305A6" w:rsidP="00D305A6">
      <w:pPr>
        <w:spacing w:line="0" w:lineRule="atLeast"/>
        <w:ind w:left="3341"/>
        <w:rPr>
          <w:rFonts w:cs="Tahoma"/>
          <w:b/>
          <w:sz w:val="22"/>
        </w:rPr>
      </w:pPr>
      <w:r w:rsidRPr="00BF7D78">
        <w:rPr>
          <w:rFonts w:cs="Tahoma"/>
          <w:b/>
          <w:sz w:val="22"/>
        </w:rPr>
        <w:t>Strany Rámcové dohody:</w:t>
      </w:r>
    </w:p>
    <w:p w14:paraId="62945042" w14:textId="77777777" w:rsidR="00D305A6" w:rsidRPr="00BF7D78" w:rsidRDefault="00D305A6" w:rsidP="00D305A6">
      <w:pPr>
        <w:spacing w:line="280" w:lineRule="exact"/>
        <w:rPr>
          <w:rFonts w:cs="Tahoma"/>
        </w:rPr>
      </w:pPr>
    </w:p>
    <w:p w14:paraId="6ED7E185" w14:textId="7AC5C64A" w:rsidR="00D305A6" w:rsidRPr="00BB633F" w:rsidRDefault="00621D12" w:rsidP="00D305A6">
      <w:pPr>
        <w:pStyle w:val="Odstavecseseznamem"/>
        <w:spacing w:line="21" w:lineRule="atLeast"/>
        <w:ind w:left="0"/>
        <w:rPr>
          <w:rFonts w:ascii="Tahoma" w:hAnsi="Tahoma" w:cs="Tahoma"/>
          <w:b/>
          <w:bCs/>
          <w:sz w:val="22"/>
          <w:szCs w:val="22"/>
        </w:rPr>
      </w:pPr>
      <w:r>
        <w:rPr>
          <w:rFonts w:ascii="Tahoma" w:hAnsi="Tahoma" w:cs="Tahoma"/>
          <w:b/>
          <w:sz w:val="22"/>
          <w:szCs w:val="22"/>
        </w:rPr>
        <w:t>Vodovody a kanalizace Břeclav</w:t>
      </w:r>
      <w:r w:rsidR="007F5402">
        <w:rPr>
          <w:rFonts w:ascii="Tahoma" w:hAnsi="Tahoma" w:cs="Tahoma"/>
          <w:b/>
          <w:sz w:val="22"/>
          <w:szCs w:val="22"/>
        </w:rPr>
        <w:t>, a.s.</w:t>
      </w:r>
      <w:r w:rsidR="00D305A6" w:rsidRPr="006347C4">
        <w:rPr>
          <w:rFonts w:ascii="Tahoma" w:hAnsi="Tahoma" w:cs="Tahoma"/>
          <w:b/>
          <w:bCs/>
          <w:sz w:val="22"/>
          <w:szCs w:val="22"/>
        </w:rPr>
        <w:t xml:space="preserve">               </w:t>
      </w:r>
    </w:p>
    <w:p w14:paraId="6AF39A95" w14:textId="131842CE" w:rsidR="00D305A6" w:rsidRPr="006347C4" w:rsidRDefault="00D305A6" w:rsidP="00D305A6">
      <w:pPr>
        <w:spacing w:line="21" w:lineRule="atLeast"/>
        <w:ind w:left="1"/>
        <w:rPr>
          <w:rFonts w:cs="Tahoma"/>
          <w:sz w:val="22"/>
          <w:szCs w:val="22"/>
        </w:rPr>
      </w:pPr>
      <w:r w:rsidRPr="006347C4">
        <w:rPr>
          <w:rFonts w:cs="Tahoma"/>
          <w:sz w:val="22"/>
          <w:szCs w:val="22"/>
        </w:rPr>
        <w:t xml:space="preserve">se sídlem: </w:t>
      </w:r>
      <w:r w:rsidR="007F5402">
        <w:rPr>
          <w:rFonts w:cs="Tahoma"/>
          <w:sz w:val="22"/>
          <w:szCs w:val="22"/>
        </w:rPr>
        <w:t>Čechova 1300/23, 690 02 Břeclav</w:t>
      </w:r>
    </w:p>
    <w:p w14:paraId="1E7E3C4B" w14:textId="1CBCF141" w:rsidR="00D305A6" w:rsidRDefault="00D305A6" w:rsidP="00D305A6">
      <w:pPr>
        <w:spacing w:line="21" w:lineRule="atLeast"/>
        <w:ind w:left="1"/>
        <w:rPr>
          <w:rFonts w:cs="Tahoma"/>
          <w:sz w:val="22"/>
          <w:szCs w:val="22"/>
        </w:rPr>
      </w:pPr>
      <w:r w:rsidRPr="006347C4">
        <w:rPr>
          <w:rFonts w:cs="Tahoma"/>
          <w:sz w:val="22"/>
          <w:szCs w:val="22"/>
        </w:rPr>
        <w:t xml:space="preserve">IČO: </w:t>
      </w:r>
      <w:r w:rsidR="00955009">
        <w:rPr>
          <w:rFonts w:cs="Tahoma"/>
          <w:sz w:val="22"/>
          <w:szCs w:val="22"/>
        </w:rPr>
        <w:t>49455168</w:t>
      </w:r>
    </w:p>
    <w:p w14:paraId="27C461AE" w14:textId="4BBB7EAF" w:rsidR="00955009" w:rsidRPr="006347C4" w:rsidRDefault="00955009" w:rsidP="00D305A6">
      <w:pPr>
        <w:spacing w:line="21" w:lineRule="atLeast"/>
        <w:ind w:left="1"/>
        <w:rPr>
          <w:rFonts w:cs="Tahoma"/>
          <w:sz w:val="22"/>
          <w:szCs w:val="22"/>
        </w:rPr>
      </w:pPr>
      <w:r>
        <w:rPr>
          <w:rFonts w:cs="Tahoma"/>
          <w:sz w:val="22"/>
          <w:szCs w:val="22"/>
        </w:rPr>
        <w:t>DIČ: CZ49455168</w:t>
      </w:r>
    </w:p>
    <w:p w14:paraId="6BDBCDF4" w14:textId="62A84856" w:rsidR="00D305A6" w:rsidRPr="006347C4" w:rsidRDefault="00D305A6" w:rsidP="00D305A6">
      <w:pPr>
        <w:spacing w:line="21" w:lineRule="atLeast"/>
        <w:ind w:left="1"/>
        <w:rPr>
          <w:rFonts w:cs="Tahoma"/>
          <w:sz w:val="22"/>
          <w:szCs w:val="22"/>
        </w:rPr>
      </w:pPr>
      <w:r w:rsidRPr="006347C4">
        <w:rPr>
          <w:rFonts w:cs="Tahoma"/>
          <w:sz w:val="22"/>
          <w:szCs w:val="22"/>
        </w:rPr>
        <w:t xml:space="preserve">ID datové schránky: </w:t>
      </w:r>
      <w:proofErr w:type="spellStart"/>
      <w:r w:rsidR="00D57F17">
        <w:rPr>
          <w:rFonts w:cs="Tahoma"/>
          <w:sz w:val="22"/>
          <w:szCs w:val="22"/>
        </w:rPr>
        <w:t>gnugxza</w:t>
      </w:r>
      <w:proofErr w:type="spellEnd"/>
    </w:p>
    <w:p w14:paraId="79D110C4" w14:textId="30D60994" w:rsidR="00766C6F" w:rsidRDefault="00766C6F" w:rsidP="008459B9">
      <w:pPr>
        <w:spacing w:line="21" w:lineRule="atLeast"/>
        <w:ind w:left="1"/>
        <w:rPr>
          <w:rFonts w:cs="Tahoma"/>
          <w:i/>
          <w:iCs/>
          <w:color w:val="EE0000"/>
          <w:sz w:val="22"/>
          <w:szCs w:val="22"/>
        </w:rPr>
      </w:pPr>
      <w:r w:rsidRPr="00700C77">
        <w:rPr>
          <w:rFonts w:cs="Tahoma"/>
          <w:sz w:val="22"/>
          <w:szCs w:val="22"/>
        </w:rPr>
        <w:t xml:space="preserve">zapsaná </w:t>
      </w:r>
      <w:r w:rsidR="008459B9" w:rsidRPr="00700C77">
        <w:rPr>
          <w:rFonts w:cs="Tahoma"/>
          <w:sz w:val="22"/>
          <w:szCs w:val="22"/>
        </w:rPr>
        <w:t>v obchodním rejstříku vedeném u Krajského soudu v Brně, oddíl B, vložka 1176</w:t>
      </w:r>
      <w:r w:rsidR="008459B9" w:rsidRPr="00700C77">
        <w:rPr>
          <w:rFonts w:cs="Tahoma"/>
          <w:i/>
          <w:iCs/>
          <w:sz w:val="22"/>
          <w:szCs w:val="22"/>
        </w:rPr>
        <w:t xml:space="preserve"> </w:t>
      </w:r>
    </w:p>
    <w:p w14:paraId="6A78F922" w14:textId="4703DA0D" w:rsidR="00D305A6" w:rsidRPr="006347C4" w:rsidRDefault="00D305A6" w:rsidP="008459B9">
      <w:pPr>
        <w:spacing w:line="21" w:lineRule="atLeast"/>
        <w:ind w:left="1"/>
        <w:rPr>
          <w:rFonts w:cs="Tahoma"/>
          <w:sz w:val="22"/>
          <w:szCs w:val="22"/>
        </w:rPr>
      </w:pPr>
      <w:r w:rsidRPr="006347C4">
        <w:rPr>
          <w:rFonts w:cs="Tahoma"/>
          <w:sz w:val="22"/>
          <w:szCs w:val="22"/>
        </w:rPr>
        <w:t xml:space="preserve">zastoupená: </w:t>
      </w:r>
      <w:r w:rsidR="00D57F17">
        <w:rPr>
          <w:rFonts w:cs="Tahoma"/>
          <w:sz w:val="22"/>
          <w:szCs w:val="22"/>
        </w:rPr>
        <w:t>Milanem Vojtou</w:t>
      </w:r>
      <w:r w:rsidR="000F185C">
        <w:rPr>
          <w:rFonts w:cs="Tahoma"/>
          <w:sz w:val="22"/>
          <w:szCs w:val="22"/>
        </w:rPr>
        <w:t>, MBA, M.A.,</w:t>
      </w:r>
      <w:r w:rsidRPr="006347C4">
        <w:rPr>
          <w:rFonts w:cs="Tahoma"/>
          <w:sz w:val="22"/>
          <w:szCs w:val="22"/>
        </w:rPr>
        <w:t xml:space="preserve"> ředitelem </w:t>
      </w:r>
      <w:r w:rsidR="000F185C">
        <w:rPr>
          <w:rFonts w:cs="Tahoma"/>
          <w:sz w:val="22"/>
          <w:szCs w:val="22"/>
        </w:rPr>
        <w:t>společnosti</w:t>
      </w:r>
    </w:p>
    <w:p w14:paraId="3DFA71FB" w14:textId="00A5BC80" w:rsidR="00D305A6" w:rsidRPr="006347C4" w:rsidRDefault="00D305A6" w:rsidP="00D305A6">
      <w:pPr>
        <w:spacing w:line="21" w:lineRule="atLeast"/>
        <w:ind w:left="1"/>
        <w:rPr>
          <w:rFonts w:cs="Tahoma"/>
          <w:sz w:val="22"/>
          <w:szCs w:val="22"/>
        </w:rPr>
      </w:pPr>
      <w:r w:rsidRPr="006347C4">
        <w:rPr>
          <w:rFonts w:cs="Tahoma"/>
          <w:sz w:val="22"/>
          <w:szCs w:val="22"/>
        </w:rPr>
        <w:t xml:space="preserve">kontaktní osoba: Ing. </w:t>
      </w:r>
      <w:r w:rsidR="002C49DC">
        <w:rPr>
          <w:rFonts w:cs="Tahoma"/>
          <w:sz w:val="22"/>
          <w:szCs w:val="22"/>
        </w:rPr>
        <w:t xml:space="preserve">Zdeněk Adámek, </w:t>
      </w:r>
      <w:r w:rsidR="005316A7">
        <w:rPr>
          <w:rFonts w:cs="Tahoma"/>
          <w:sz w:val="22"/>
          <w:szCs w:val="22"/>
        </w:rPr>
        <w:t>provozně technický náměstek</w:t>
      </w:r>
      <w:r w:rsidR="002C49DC">
        <w:rPr>
          <w:rFonts w:cs="Tahoma"/>
          <w:sz w:val="22"/>
          <w:szCs w:val="22"/>
        </w:rPr>
        <w:t xml:space="preserve"> </w:t>
      </w:r>
      <w:r w:rsidRPr="006347C4">
        <w:rPr>
          <w:rFonts w:cs="Tahoma"/>
          <w:sz w:val="22"/>
          <w:szCs w:val="22"/>
        </w:rPr>
        <w:t xml:space="preserve"> </w:t>
      </w:r>
    </w:p>
    <w:p w14:paraId="4BF381D9" w14:textId="53843669" w:rsidR="00D305A6" w:rsidRPr="00BB633F" w:rsidRDefault="00D305A6" w:rsidP="00422317">
      <w:pPr>
        <w:spacing w:after="240" w:line="21" w:lineRule="atLeast"/>
        <w:rPr>
          <w:rFonts w:cs="Tahoma"/>
          <w:sz w:val="22"/>
          <w:szCs w:val="22"/>
        </w:rPr>
      </w:pPr>
      <w:r w:rsidRPr="006347C4">
        <w:rPr>
          <w:rFonts w:cs="Tahoma"/>
          <w:sz w:val="22"/>
          <w:szCs w:val="22"/>
        </w:rPr>
        <w:t xml:space="preserve">bankovní spojení: </w:t>
      </w:r>
      <w:proofErr w:type="spellStart"/>
      <w:r>
        <w:rPr>
          <w:rFonts w:cs="Tahoma"/>
          <w:sz w:val="22"/>
          <w:szCs w:val="22"/>
        </w:rPr>
        <w:t>č.ú</w:t>
      </w:r>
      <w:proofErr w:type="spellEnd"/>
      <w:r>
        <w:rPr>
          <w:rFonts w:cs="Tahoma"/>
          <w:sz w:val="22"/>
          <w:szCs w:val="22"/>
        </w:rPr>
        <w:t xml:space="preserve">. </w:t>
      </w:r>
      <w:r w:rsidR="00E740BF">
        <w:rPr>
          <w:rFonts w:cs="Tahoma"/>
          <w:sz w:val="22"/>
          <w:szCs w:val="22"/>
        </w:rPr>
        <w:t>1908651</w:t>
      </w:r>
      <w:r w:rsidRPr="006347C4">
        <w:rPr>
          <w:rFonts w:cs="Tahoma"/>
          <w:sz w:val="22"/>
          <w:szCs w:val="22"/>
        </w:rPr>
        <w:t>/0100</w:t>
      </w:r>
      <w:r>
        <w:rPr>
          <w:rFonts w:cs="Tahoma"/>
          <w:sz w:val="22"/>
          <w:szCs w:val="22"/>
        </w:rPr>
        <w:t>,</w:t>
      </w:r>
      <w:r w:rsidRPr="006347C4">
        <w:rPr>
          <w:rFonts w:cs="Tahoma"/>
          <w:sz w:val="22"/>
          <w:szCs w:val="22"/>
        </w:rPr>
        <w:t xml:space="preserve"> Komerční banka a.s.</w:t>
      </w:r>
    </w:p>
    <w:p w14:paraId="60FFA4C1" w14:textId="3C65CAA2" w:rsidR="00D305A6" w:rsidRPr="00BF7D78" w:rsidRDefault="00D305A6" w:rsidP="00422317">
      <w:pPr>
        <w:spacing w:after="240" w:line="21" w:lineRule="atLeast"/>
        <w:rPr>
          <w:rFonts w:cs="Tahoma"/>
        </w:rPr>
      </w:pPr>
      <w:r>
        <w:rPr>
          <w:rFonts w:cs="Tahoma"/>
          <w:sz w:val="22"/>
        </w:rPr>
        <w:t>(</w:t>
      </w:r>
      <w:r w:rsidRPr="00BF7D78">
        <w:rPr>
          <w:rFonts w:cs="Tahoma"/>
          <w:sz w:val="22"/>
        </w:rPr>
        <w:t xml:space="preserve">dále jen </w:t>
      </w:r>
      <w:r w:rsidRPr="00BF7D78">
        <w:rPr>
          <w:rFonts w:cs="Tahoma"/>
          <w:b/>
          <w:sz w:val="22"/>
        </w:rPr>
        <w:t>„</w:t>
      </w:r>
      <w:r w:rsidRPr="00210781">
        <w:rPr>
          <w:rFonts w:cs="Tahoma"/>
          <w:b/>
          <w:i/>
          <w:iCs/>
          <w:sz w:val="22"/>
        </w:rPr>
        <w:t>Objednatel</w:t>
      </w:r>
      <w:r w:rsidRPr="00BF7D78">
        <w:rPr>
          <w:rFonts w:cs="Tahoma"/>
          <w:b/>
          <w:sz w:val="22"/>
        </w:rPr>
        <w:t>“</w:t>
      </w:r>
      <w:r>
        <w:rPr>
          <w:rFonts w:cs="Tahoma"/>
          <w:sz w:val="22"/>
        </w:rPr>
        <w:t>)</w:t>
      </w:r>
    </w:p>
    <w:p w14:paraId="6FC91BE5" w14:textId="1C5D2F57" w:rsidR="00D305A6" w:rsidRPr="00BF7D78" w:rsidRDefault="00D305A6" w:rsidP="00422317">
      <w:pPr>
        <w:spacing w:after="240" w:line="0" w:lineRule="atLeast"/>
        <w:rPr>
          <w:rFonts w:cs="Tahoma"/>
        </w:rPr>
      </w:pPr>
      <w:r w:rsidRPr="00BF7D78">
        <w:rPr>
          <w:rFonts w:cs="Tahoma"/>
          <w:sz w:val="22"/>
        </w:rPr>
        <w:t>a</w:t>
      </w:r>
    </w:p>
    <w:p w14:paraId="11400247" w14:textId="68C1B1C5" w:rsidR="00D305A6" w:rsidRPr="006347C4" w:rsidRDefault="00240898" w:rsidP="00D305A6">
      <w:pPr>
        <w:pStyle w:val="Odstavecseseznamem"/>
        <w:suppressAutoHyphens/>
        <w:spacing w:line="21" w:lineRule="atLeast"/>
        <w:ind w:left="0"/>
        <w:rPr>
          <w:rFonts w:ascii="Tahoma" w:hAnsi="Tahoma" w:cs="Tahoma"/>
          <w:b/>
          <w:color w:val="000000"/>
          <w:sz w:val="22"/>
          <w:szCs w:val="22"/>
        </w:rPr>
      </w:pPr>
      <w:r w:rsidRPr="00422317">
        <w:rPr>
          <w:rFonts w:ascii="Tahoma" w:hAnsi="Tahoma" w:cs="Tahoma"/>
          <w:b/>
          <w:color w:val="000000"/>
          <w:sz w:val="22"/>
          <w:szCs w:val="22"/>
          <w:highlight w:val="yellow"/>
        </w:rPr>
        <w:fldChar w:fldCharType="begin"/>
      </w:r>
      <w:r w:rsidRPr="00422317">
        <w:rPr>
          <w:rFonts w:ascii="Tahoma" w:hAnsi="Tahoma" w:cs="Tahoma"/>
          <w:b/>
          <w:color w:val="000000"/>
          <w:sz w:val="22"/>
          <w:szCs w:val="22"/>
          <w:highlight w:val="yellow"/>
        </w:rPr>
        <w:instrText xml:space="preserve"> MACROBUTTON  AcceptConflict "[Jméno poskytovatele - doplní účastník]" </w:instrText>
      </w:r>
      <w:r w:rsidRPr="00422317">
        <w:rPr>
          <w:rFonts w:ascii="Tahoma" w:hAnsi="Tahoma" w:cs="Tahoma"/>
          <w:b/>
          <w:color w:val="000000"/>
          <w:sz w:val="22"/>
          <w:szCs w:val="22"/>
          <w:highlight w:val="yellow"/>
        </w:rPr>
        <w:fldChar w:fldCharType="separate"/>
      </w:r>
      <w:r w:rsidRPr="00422317">
        <w:rPr>
          <w:rFonts w:ascii="Tahoma" w:hAnsi="Tahoma" w:cs="Tahoma"/>
          <w:b/>
          <w:color w:val="000000"/>
          <w:sz w:val="22"/>
          <w:szCs w:val="22"/>
          <w:highlight w:val="yellow"/>
        </w:rPr>
        <w:fldChar w:fldCharType="end"/>
      </w:r>
    </w:p>
    <w:p w14:paraId="5FA4086D" w14:textId="77777777" w:rsidR="00D305A6" w:rsidRPr="006347C4" w:rsidRDefault="00D305A6" w:rsidP="00D305A6">
      <w:pPr>
        <w:suppressAutoHyphens/>
        <w:spacing w:line="21" w:lineRule="atLeast"/>
        <w:rPr>
          <w:rFonts w:cs="Tahoma"/>
          <w:b/>
          <w:sz w:val="22"/>
          <w:szCs w:val="22"/>
        </w:rPr>
      </w:pPr>
      <w:r w:rsidRPr="006347C4">
        <w:rPr>
          <w:rFonts w:cs="Tahoma"/>
          <w:sz w:val="22"/>
          <w:szCs w:val="22"/>
        </w:rPr>
        <w:t xml:space="preserve">zastoupená: </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32E42500" w14:textId="77777777" w:rsidR="00D305A6" w:rsidRPr="006347C4" w:rsidRDefault="00D305A6" w:rsidP="00D305A6">
      <w:pPr>
        <w:suppressAutoHyphens/>
        <w:spacing w:line="21" w:lineRule="atLeast"/>
        <w:rPr>
          <w:rFonts w:cs="Tahoma"/>
          <w:b/>
          <w:sz w:val="22"/>
          <w:szCs w:val="22"/>
        </w:rPr>
      </w:pPr>
      <w:r w:rsidRPr="006347C4">
        <w:rPr>
          <w:rFonts w:cs="Tahoma"/>
          <w:sz w:val="22"/>
          <w:szCs w:val="22"/>
        </w:rPr>
        <w:t>se sídlem:</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756C3DF3" w14:textId="77777777" w:rsidR="00D305A6" w:rsidRPr="006347C4" w:rsidRDefault="00D305A6" w:rsidP="00D305A6">
      <w:pPr>
        <w:suppressAutoHyphens/>
        <w:spacing w:line="21" w:lineRule="atLeast"/>
        <w:rPr>
          <w:rFonts w:cs="Tahoma"/>
          <w:sz w:val="22"/>
          <w:szCs w:val="22"/>
        </w:rPr>
      </w:pPr>
      <w:r w:rsidRPr="006347C4">
        <w:rPr>
          <w:rFonts w:cs="Tahoma"/>
          <w:sz w:val="22"/>
          <w:szCs w:val="22"/>
        </w:rPr>
        <w:t xml:space="preserve">IČO: </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54918205" w14:textId="77777777" w:rsidR="00D305A6" w:rsidRPr="006347C4" w:rsidRDefault="00D305A6" w:rsidP="00D305A6">
      <w:pPr>
        <w:suppressAutoHyphens/>
        <w:spacing w:line="21" w:lineRule="atLeast"/>
        <w:rPr>
          <w:rFonts w:cs="Tahoma"/>
          <w:sz w:val="22"/>
          <w:szCs w:val="22"/>
        </w:rPr>
      </w:pPr>
      <w:r w:rsidRPr="006347C4">
        <w:rPr>
          <w:rFonts w:cs="Tahoma"/>
          <w:sz w:val="22"/>
          <w:szCs w:val="22"/>
        </w:rPr>
        <w:t xml:space="preserve">DIČ: </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6D35E5A3" w14:textId="77777777" w:rsidR="00D305A6" w:rsidRPr="006347C4" w:rsidRDefault="00D305A6" w:rsidP="00D305A6">
      <w:pPr>
        <w:suppressAutoHyphens/>
        <w:spacing w:line="21" w:lineRule="atLeast"/>
        <w:rPr>
          <w:rFonts w:cs="Tahoma"/>
          <w:sz w:val="22"/>
          <w:szCs w:val="22"/>
        </w:rPr>
      </w:pPr>
      <w:r w:rsidRPr="006347C4">
        <w:rPr>
          <w:rFonts w:cs="Tahoma"/>
          <w:sz w:val="22"/>
          <w:szCs w:val="22"/>
        </w:rPr>
        <w:t>plátce DPH:</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47B786AA" w14:textId="77777777" w:rsidR="00D305A6" w:rsidRPr="006347C4" w:rsidRDefault="00D305A6" w:rsidP="00D305A6">
      <w:pPr>
        <w:suppressAutoHyphens/>
        <w:spacing w:line="21" w:lineRule="atLeast"/>
        <w:rPr>
          <w:rFonts w:cs="Tahoma"/>
          <w:sz w:val="22"/>
          <w:szCs w:val="22"/>
        </w:rPr>
      </w:pPr>
      <w:r w:rsidRPr="006347C4">
        <w:rPr>
          <w:rFonts w:cs="Tahoma"/>
          <w:i/>
          <w:sz w:val="22"/>
          <w:szCs w:val="22"/>
        </w:rPr>
        <w:t xml:space="preserve">(účastník doplní </w:t>
      </w:r>
      <w:r w:rsidRPr="00422317">
        <w:rPr>
          <w:rFonts w:cs="Tahoma"/>
          <w:b/>
          <w:bCs/>
          <w:i/>
          <w:sz w:val="22"/>
          <w:szCs w:val="22"/>
          <w:highlight w:val="yellow"/>
        </w:rPr>
        <w:t>„ANO“</w:t>
      </w:r>
      <w:r w:rsidRPr="006347C4">
        <w:rPr>
          <w:rFonts w:cs="Tahoma"/>
          <w:i/>
          <w:sz w:val="22"/>
          <w:szCs w:val="22"/>
        </w:rPr>
        <w:t xml:space="preserve">, pokud je plátcem DPH, v opačném případě doplní </w:t>
      </w:r>
      <w:r w:rsidRPr="00422317">
        <w:rPr>
          <w:rFonts w:cs="Tahoma"/>
          <w:b/>
          <w:bCs/>
          <w:i/>
          <w:sz w:val="22"/>
          <w:szCs w:val="22"/>
          <w:highlight w:val="yellow"/>
        </w:rPr>
        <w:t>„NE“</w:t>
      </w:r>
      <w:r w:rsidRPr="006347C4">
        <w:rPr>
          <w:rFonts w:cs="Tahoma"/>
          <w:i/>
          <w:sz w:val="22"/>
          <w:szCs w:val="22"/>
        </w:rPr>
        <w:t>)</w:t>
      </w:r>
    </w:p>
    <w:p w14:paraId="66B609B0" w14:textId="1E3A38FA" w:rsidR="00D305A6" w:rsidRPr="006347C4" w:rsidRDefault="00BE6F39" w:rsidP="00D305A6">
      <w:pPr>
        <w:suppressAutoHyphens/>
        <w:spacing w:line="21" w:lineRule="atLeast"/>
        <w:rPr>
          <w:rFonts w:cs="Tahoma"/>
          <w:sz w:val="22"/>
          <w:szCs w:val="22"/>
        </w:rPr>
      </w:pPr>
      <w:r w:rsidRPr="006347C4">
        <w:rPr>
          <w:rFonts w:cs="Tahoma"/>
          <w:sz w:val="22"/>
          <w:szCs w:val="22"/>
        </w:rPr>
        <w:t>zaps</w:t>
      </w:r>
      <w:r>
        <w:rPr>
          <w:rFonts w:cs="Tahoma"/>
          <w:sz w:val="22"/>
          <w:szCs w:val="22"/>
        </w:rPr>
        <w:t>a</w:t>
      </w:r>
      <w:r w:rsidRPr="006347C4">
        <w:rPr>
          <w:rFonts w:cs="Tahoma"/>
          <w:sz w:val="22"/>
          <w:szCs w:val="22"/>
        </w:rPr>
        <w:t>n</w:t>
      </w:r>
      <w:r>
        <w:rPr>
          <w:rFonts w:cs="Tahoma"/>
          <w:sz w:val="22"/>
          <w:szCs w:val="22"/>
        </w:rPr>
        <w:t>á</w:t>
      </w:r>
      <w:r w:rsidRPr="006347C4">
        <w:rPr>
          <w:rFonts w:cs="Tahoma"/>
          <w:sz w:val="22"/>
          <w:szCs w:val="22"/>
        </w:rPr>
        <w:t xml:space="preserve"> </w:t>
      </w:r>
      <w:r w:rsidR="00D305A6" w:rsidRPr="006347C4">
        <w:rPr>
          <w:rFonts w:cs="Tahoma"/>
          <w:sz w:val="22"/>
          <w:szCs w:val="22"/>
        </w:rPr>
        <w:t>v </w:t>
      </w:r>
      <w:r w:rsidR="00D305A6" w:rsidRPr="00422317">
        <w:rPr>
          <w:rFonts w:cs="Tahoma"/>
          <w:b/>
          <w:bCs/>
          <w:sz w:val="22"/>
          <w:szCs w:val="22"/>
          <w:highlight w:val="yellow"/>
          <w:lang w:eastAsia="en-US" w:bidi="en-US"/>
        </w:rPr>
        <w:fldChar w:fldCharType="begin"/>
      </w:r>
      <w:r w:rsidR="00D305A6" w:rsidRPr="00422317">
        <w:rPr>
          <w:rFonts w:cs="Tahoma"/>
          <w:b/>
          <w:bCs/>
          <w:sz w:val="22"/>
          <w:szCs w:val="22"/>
          <w:highlight w:val="yellow"/>
          <w:lang w:eastAsia="en-US" w:bidi="en-US"/>
        </w:rPr>
        <w:instrText xml:space="preserve"> MACROBUTTON  AcceptConflict "[Doplní účastník]" </w:instrText>
      </w:r>
      <w:r w:rsidR="00D305A6" w:rsidRPr="00422317">
        <w:rPr>
          <w:rFonts w:cs="Tahoma"/>
          <w:b/>
          <w:bCs/>
          <w:sz w:val="22"/>
          <w:szCs w:val="22"/>
          <w:highlight w:val="yellow"/>
          <w:lang w:eastAsia="en-US" w:bidi="en-US"/>
        </w:rPr>
        <w:fldChar w:fldCharType="end"/>
      </w:r>
      <w:r w:rsidR="00D305A6" w:rsidRPr="006347C4">
        <w:rPr>
          <w:rFonts w:cs="Tahoma"/>
          <w:sz w:val="22"/>
          <w:szCs w:val="22"/>
        </w:rPr>
        <w:t xml:space="preserve"> </w:t>
      </w:r>
      <w:r w:rsidR="00D305A6" w:rsidRPr="006347C4">
        <w:rPr>
          <w:rFonts w:cs="Tahoma"/>
          <w:i/>
          <w:sz w:val="22"/>
          <w:szCs w:val="22"/>
        </w:rPr>
        <w:t>(např. v obchodním rejstříku)</w:t>
      </w:r>
      <w:r w:rsidR="00D305A6" w:rsidRPr="006347C4">
        <w:rPr>
          <w:rFonts w:cs="Tahoma"/>
          <w:sz w:val="22"/>
          <w:szCs w:val="22"/>
        </w:rPr>
        <w:t xml:space="preserve"> vedeném </w:t>
      </w:r>
      <w:r w:rsidR="00D305A6" w:rsidRPr="00422317">
        <w:rPr>
          <w:rFonts w:cs="Tahoma"/>
          <w:b/>
          <w:bCs/>
          <w:sz w:val="22"/>
          <w:szCs w:val="22"/>
          <w:highlight w:val="yellow"/>
          <w:lang w:eastAsia="en-US" w:bidi="en-US"/>
        </w:rPr>
        <w:fldChar w:fldCharType="begin"/>
      </w:r>
      <w:r w:rsidR="00D305A6" w:rsidRPr="00422317">
        <w:rPr>
          <w:rFonts w:cs="Tahoma"/>
          <w:b/>
          <w:bCs/>
          <w:sz w:val="22"/>
          <w:szCs w:val="22"/>
          <w:highlight w:val="yellow"/>
          <w:lang w:eastAsia="en-US" w:bidi="en-US"/>
        </w:rPr>
        <w:instrText xml:space="preserve"> MACROBUTTON  AcceptConflict "[Doplní účastník]" </w:instrText>
      </w:r>
      <w:r w:rsidR="00D305A6" w:rsidRPr="00422317">
        <w:rPr>
          <w:rFonts w:cs="Tahoma"/>
          <w:b/>
          <w:bCs/>
          <w:sz w:val="22"/>
          <w:szCs w:val="22"/>
          <w:highlight w:val="yellow"/>
          <w:lang w:eastAsia="en-US" w:bidi="en-US"/>
        </w:rPr>
        <w:fldChar w:fldCharType="end"/>
      </w:r>
      <w:r w:rsidR="00D305A6" w:rsidRPr="006347C4">
        <w:rPr>
          <w:rFonts w:cs="Tahoma"/>
          <w:sz w:val="22"/>
          <w:szCs w:val="22"/>
        </w:rPr>
        <w:t xml:space="preserve"> </w:t>
      </w:r>
      <w:r w:rsidR="00D305A6" w:rsidRPr="006347C4">
        <w:rPr>
          <w:rFonts w:cs="Tahoma"/>
          <w:i/>
          <w:sz w:val="22"/>
          <w:szCs w:val="22"/>
        </w:rPr>
        <w:t>(např. Krajským soudem v</w:t>
      </w:r>
      <w:r w:rsidR="00D305A6" w:rsidRPr="006347C4">
        <w:rPr>
          <w:rFonts w:cs="Tahoma"/>
          <w:sz w:val="22"/>
          <w:szCs w:val="22"/>
        </w:rPr>
        <w:t xml:space="preserve"> </w:t>
      </w:r>
      <w:r w:rsidR="00D305A6" w:rsidRPr="00422317">
        <w:rPr>
          <w:rFonts w:cs="Tahoma"/>
          <w:b/>
          <w:bCs/>
          <w:sz w:val="22"/>
          <w:szCs w:val="22"/>
          <w:highlight w:val="yellow"/>
          <w:lang w:eastAsia="en-US" w:bidi="en-US"/>
        </w:rPr>
        <w:fldChar w:fldCharType="begin"/>
      </w:r>
      <w:r w:rsidR="00D305A6" w:rsidRPr="00422317">
        <w:rPr>
          <w:rFonts w:cs="Tahoma"/>
          <w:b/>
          <w:bCs/>
          <w:sz w:val="22"/>
          <w:szCs w:val="22"/>
          <w:highlight w:val="yellow"/>
          <w:lang w:eastAsia="en-US" w:bidi="en-US"/>
        </w:rPr>
        <w:instrText xml:space="preserve"> MACROBUTTON  AcceptConflict "[Doplní účastník]" </w:instrText>
      </w:r>
      <w:r w:rsidR="00D305A6" w:rsidRPr="00422317">
        <w:rPr>
          <w:rFonts w:cs="Tahoma"/>
          <w:b/>
          <w:bCs/>
          <w:sz w:val="22"/>
          <w:szCs w:val="22"/>
          <w:highlight w:val="yellow"/>
          <w:lang w:eastAsia="en-US" w:bidi="en-US"/>
        </w:rPr>
        <w:fldChar w:fldCharType="end"/>
      </w:r>
      <w:r w:rsidR="00D305A6" w:rsidRPr="006347C4">
        <w:rPr>
          <w:rFonts w:cs="Tahoma"/>
          <w:i/>
          <w:sz w:val="22"/>
          <w:szCs w:val="22"/>
        </w:rPr>
        <w:t>)</w:t>
      </w:r>
      <w:r w:rsidR="00D305A6" w:rsidRPr="006347C4">
        <w:rPr>
          <w:rFonts w:cs="Tahoma"/>
          <w:sz w:val="22"/>
          <w:szCs w:val="22"/>
        </w:rPr>
        <w:t xml:space="preserve"> pod </w:t>
      </w:r>
      <w:proofErr w:type="spellStart"/>
      <w:r w:rsidR="00D305A6" w:rsidRPr="006347C4">
        <w:rPr>
          <w:rFonts w:cs="Tahoma"/>
          <w:sz w:val="22"/>
          <w:szCs w:val="22"/>
        </w:rPr>
        <w:t>sp</w:t>
      </w:r>
      <w:proofErr w:type="spellEnd"/>
      <w:r w:rsidR="00D305A6" w:rsidRPr="006347C4">
        <w:rPr>
          <w:rFonts w:cs="Tahoma"/>
          <w:sz w:val="22"/>
          <w:szCs w:val="22"/>
        </w:rPr>
        <w:t xml:space="preserve">. zn. </w:t>
      </w:r>
      <w:r w:rsidR="00D305A6" w:rsidRPr="00422317">
        <w:rPr>
          <w:rFonts w:cs="Tahoma"/>
          <w:b/>
          <w:bCs/>
          <w:sz w:val="22"/>
          <w:szCs w:val="22"/>
          <w:highlight w:val="yellow"/>
          <w:lang w:eastAsia="en-US" w:bidi="en-US"/>
        </w:rPr>
        <w:fldChar w:fldCharType="begin"/>
      </w:r>
      <w:r w:rsidR="00D305A6" w:rsidRPr="00422317">
        <w:rPr>
          <w:rFonts w:cs="Tahoma"/>
          <w:b/>
          <w:bCs/>
          <w:sz w:val="22"/>
          <w:szCs w:val="22"/>
          <w:highlight w:val="yellow"/>
          <w:lang w:eastAsia="en-US" w:bidi="en-US"/>
        </w:rPr>
        <w:instrText xml:space="preserve"> MACROBUTTON  AcceptConflict "[Doplní účastník]" </w:instrText>
      </w:r>
      <w:r w:rsidR="00D305A6" w:rsidRPr="00422317">
        <w:rPr>
          <w:rFonts w:cs="Tahoma"/>
          <w:b/>
          <w:bCs/>
          <w:sz w:val="22"/>
          <w:szCs w:val="22"/>
          <w:highlight w:val="yellow"/>
          <w:lang w:eastAsia="en-US" w:bidi="en-US"/>
        </w:rPr>
        <w:fldChar w:fldCharType="end"/>
      </w:r>
    </w:p>
    <w:p w14:paraId="709E8E49" w14:textId="5181B7E2" w:rsidR="00D305A6" w:rsidRPr="006347C4" w:rsidRDefault="00D305A6" w:rsidP="00D305A6">
      <w:pPr>
        <w:suppressAutoHyphens/>
        <w:spacing w:line="21" w:lineRule="atLeast"/>
        <w:rPr>
          <w:rFonts w:cs="Tahoma"/>
          <w:sz w:val="22"/>
          <w:szCs w:val="22"/>
        </w:rPr>
      </w:pPr>
      <w:r w:rsidRPr="006347C4">
        <w:rPr>
          <w:rFonts w:cs="Tahoma"/>
          <w:sz w:val="22"/>
          <w:szCs w:val="22"/>
        </w:rPr>
        <w:t>bankovní spojení (číslo účtu):</w:t>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0DC56F33" w14:textId="78784299" w:rsidR="00D305A6" w:rsidRPr="006347C4" w:rsidRDefault="00D305A6" w:rsidP="00D305A6">
      <w:pPr>
        <w:suppressAutoHyphens/>
        <w:spacing w:line="21" w:lineRule="atLeast"/>
        <w:rPr>
          <w:rFonts w:cs="Tahoma"/>
          <w:sz w:val="22"/>
          <w:szCs w:val="22"/>
        </w:rPr>
      </w:pPr>
      <w:r w:rsidRPr="006347C4">
        <w:rPr>
          <w:rFonts w:cs="Tahoma"/>
          <w:sz w:val="22"/>
          <w:szCs w:val="22"/>
        </w:rPr>
        <w:t>telefon:</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6A47A18F" w14:textId="77777777" w:rsidR="00D305A6" w:rsidRPr="006347C4" w:rsidRDefault="00D305A6" w:rsidP="00D305A6">
      <w:pPr>
        <w:suppressAutoHyphens/>
        <w:spacing w:line="21" w:lineRule="atLeast"/>
        <w:rPr>
          <w:rFonts w:cs="Tahoma"/>
          <w:sz w:val="22"/>
          <w:szCs w:val="22"/>
          <w:lang w:eastAsia="en-US" w:bidi="en-US"/>
        </w:rPr>
      </w:pPr>
      <w:r w:rsidRPr="006347C4">
        <w:rPr>
          <w:rFonts w:cs="Tahoma"/>
          <w:sz w:val="22"/>
          <w:szCs w:val="22"/>
        </w:rPr>
        <w:t>e-mail:</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05706F70" w14:textId="1EA163D4" w:rsidR="00D305A6" w:rsidRPr="00BF7D78" w:rsidRDefault="00D305A6" w:rsidP="00422317">
      <w:pPr>
        <w:spacing w:after="240" w:line="21" w:lineRule="atLeast"/>
        <w:rPr>
          <w:rFonts w:cs="Tahoma"/>
        </w:rPr>
      </w:pPr>
      <w:r w:rsidRPr="006347C4">
        <w:rPr>
          <w:rFonts w:cs="Tahoma"/>
          <w:sz w:val="22"/>
          <w:szCs w:val="22"/>
          <w:lang w:eastAsia="en-US"/>
        </w:rPr>
        <w:t>ID datové schránky:</w:t>
      </w:r>
      <w:r w:rsidRPr="006347C4">
        <w:rPr>
          <w:rFonts w:cs="Tahoma"/>
          <w:sz w:val="22"/>
          <w:szCs w:val="22"/>
          <w:lang w:eastAsia="en-US"/>
        </w:rPr>
        <w:tab/>
      </w:r>
      <w:r w:rsidRPr="006347C4">
        <w:rPr>
          <w:rFonts w:cs="Tahoma"/>
          <w:sz w:val="22"/>
          <w:szCs w:val="22"/>
          <w:lang w:eastAsia="en-US"/>
        </w:rPr>
        <w:tab/>
      </w:r>
      <w:r w:rsidRPr="006347C4">
        <w:rPr>
          <w:rFonts w:cs="Tahoma"/>
          <w:sz w:val="22"/>
          <w:szCs w:val="22"/>
          <w:lang w:eastAsia="en-US"/>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456FE112" w14:textId="7700C779" w:rsidR="00D305A6" w:rsidRPr="00210781" w:rsidRDefault="00D305A6" w:rsidP="00422317">
      <w:pPr>
        <w:spacing w:after="120" w:line="21" w:lineRule="atLeast"/>
        <w:rPr>
          <w:rFonts w:cs="Tahoma"/>
          <w:sz w:val="22"/>
        </w:rPr>
      </w:pPr>
      <w:r w:rsidRPr="00BF7D78">
        <w:rPr>
          <w:rFonts w:cs="Tahoma"/>
          <w:sz w:val="22"/>
        </w:rPr>
        <w:t xml:space="preserve">(dále jen </w:t>
      </w:r>
      <w:r w:rsidRPr="006347C4">
        <w:rPr>
          <w:rFonts w:cs="Tahoma"/>
          <w:b/>
          <w:bCs/>
          <w:i/>
          <w:iCs/>
          <w:sz w:val="22"/>
        </w:rPr>
        <w:t>„</w:t>
      </w:r>
      <w:r w:rsidR="008D6FB3">
        <w:rPr>
          <w:rFonts w:cs="Tahoma"/>
          <w:b/>
          <w:bCs/>
          <w:i/>
          <w:iCs/>
          <w:sz w:val="22"/>
        </w:rPr>
        <w:t>Poskytovatel</w:t>
      </w:r>
      <w:r w:rsidRPr="006347C4">
        <w:rPr>
          <w:rFonts w:cs="Tahoma"/>
          <w:b/>
          <w:bCs/>
          <w:i/>
          <w:iCs/>
          <w:sz w:val="22"/>
        </w:rPr>
        <w:t>“</w:t>
      </w:r>
      <w:r w:rsidRPr="00BF7D78">
        <w:rPr>
          <w:rFonts w:cs="Tahoma"/>
          <w:sz w:val="22"/>
        </w:rPr>
        <w:t>)</w:t>
      </w:r>
    </w:p>
    <w:p w14:paraId="701A5105" w14:textId="307F78EF" w:rsidR="00D305A6" w:rsidRPr="00BF7D78" w:rsidRDefault="00D305A6" w:rsidP="00D305A6">
      <w:pPr>
        <w:spacing w:line="21" w:lineRule="atLeast"/>
        <w:ind w:left="1"/>
        <w:rPr>
          <w:rFonts w:cs="Tahoma"/>
          <w:sz w:val="22"/>
        </w:rPr>
      </w:pPr>
      <w:r w:rsidRPr="00BF7D78">
        <w:rPr>
          <w:rFonts w:cs="Tahoma"/>
          <w:sz w:val="22"/>
        </w:rPr>
        <w:t>(společně též</w:t>
      </w:r>
      <w:r w:rsidR="006E56FA">
        <w:rPr>
          <w:rFonts w:cs="Tahoma"/>
          <w:sz w:val="22"/>
        </w:rPr>
        <w:t xml:space="preserve"> jako</w:t>
      </w:r>
      <w:r w:rsidRPr="00BF7D78">
        <w:rPr>
          <w:rFonts w:cs="Tahoma"/>
          <w:sz w:val="22"/>
        </w:rPr>
        <w:t xml:space="preserve"> </w:t>
      </w:r>
      <w:r w:rsidRPr="006347C4">
        <w:rPr>
          <w:rFonts w:cs="Tahoma"/>
          <w:b/>
          <w:bCs/>
          <w:i/>
          <w:sz w:val="22"/>
        </w:rPr>
        <w:t>„</w:t>
      </w:r>
      <w:r w:rsidR="00E25688">
        <w:rPr>
          <w:rFonts w:cs="Tahoma"/>
          <w:b/>
          <w:bCs/>
          <w:i/>
          <w:iCs/>
          <w:sz w:val="22"/>
        </w:rPr>
        <w:t>S</w:t>
      </w:r>
      <w:r w:rsidRPr="00210781">
        <w:rPr>
          <w:rFonts w:cs="Tahoma"/>
          <w:b/>
          <w:bCs/>
          <w:i/>
          <w:iCs/>
          <w:sz w:val="22"/>
        </w:rPr>
        <w:t>mluvní strany</w:t>
      </w:r>
      <w:r w:rsidRPr="006347C4">
        <w:rPr>
          <w:rFonts w:cs="Tahoma"/>
          <w:b/>
          <w:bCs/>
          <w:sz w:val="22"/>
        </w:rPr>
        <w:t>“</w:t>
      </w:r>
      <w:r w:rsidRPr="00BF7D78">
        <w:rPr>
          <w:rFonts w:cs="Tahoma"/>
          <w:sz w:val="22"/>
        </w:rPr>
        <w:t>)</w:t>
      </w:r>
    </w:p>
    <w:p w14:paraId="3CA312B8" w14:textId="77777777" w:rsidR="00D305A6" w:rsidRDefault="00D305A6" w:rsidP="00D305A6">
      <w:pPr>
        <w:jc w:val="left"/>
        <w:rPr>
          <w:rFonts w:cs="Tahoma"/>
          <w:b/>
          <w:sz w:val="22"/>
        </w:rPr>
      </w:pPr>
      <w:r>
        <w:rPr>
          <w:rFonts w:cs="Tahoma"/>
          <w:b/>
          <w:sz w:val="22"/>
        </w:rPr>
        <w:br w:type="page"/>
      </w:r>
    </w:p>
    <w:p w14:paraId="52060D87" w14:textId="66FE559F" w:rsidR="00D305A6" w:rsidRPr="001018E9" w:rsidRDefault="00D305A6" w:rsidP="00B90BE6">
      <w:pPr>
        <w:pStyle w:val="LNEK"/>
        <w:ind w:left="567"/>
        <w:rPr>
          <w:rFonts w:cs="Tahoma"/>
        </w:rPr>
      </w:pPr>
      <w:r w:rsidRPr="00F51B69">
        <w:lastRenderedPageBreak/>
        <w:t>Úvodní</w:t>
      </w:r>
      <w:r w:rsidRPr="00343B13">
        <w:t xml:space="preserve"> ustanovení</w:t>
      </w:r>
    </w:p>
    <w:p w14:paraId="3403DCB3" w14:textId="254F3627" w:rsidR="00237D84" w:rsidRPr="00237D84" w:rsidRDefault="00D305A6" w:rsidP="00422317">
      <w:pPr>
        <w:pStyle w:val="Odstavecseseznamem"/>
        <w:numPr>
          <w:ilvl w:val="0"/>
          <w:numId w:val="1"/>
        </w:numPr>
        <w:spacing w:line="21" w:lineRule="atLeast"/>
        <w:ind w:left="567" w:hanging="567"/>
        <w:rPr>
          <w:rFonts w:ascii="Tahoma" w:hAnsi="Tahoma" w:cs="Tahoma"/>
          <w:sz w:val="22"/>
          <w:szCs w:val="22"/>
        </w:rPr>
      </w:pPr>
      <w:r w:rsidRPr="00BF7D78">
        <w:rPr>
          <w:rFonts w:ascii="Tahoma" w:hAnsi="Tahoma" w:cs="Tahoma"/>
          <w:sz w:val="22"/>
        </w:rPr>
        <w:t xml:space="preserve">Tato Rámcová dohoda se uzavírá na základě </w:t>
      </w:r>
      <w:r w:rsidR="00B8681D">
        <w:rPr>
          <w:rFonts w:ascii="Tahoma" w:hAnsi="Tahoma" w:cs="Tahoma"/>
          <w:sz w:val="22"/>
        </w:rPr>
        <w:t xml:space="preserve">výsledků </w:t>
      </w:r>
      <w:r w:rsidR="00AD6D56">
        <w:rPr>
          <w:rFonts w:ascii="Tahoma" w:hAnsi="Tahoma" w:cs="Tahoma"/>
          <w:sz w:val="22"/>
        </w:rPr>
        <w:t>zadávacího</w:t>
      </w:r>
      <w:r w:rsidRPr="00BF7D78">
        <w:rPr>
          <w:rFonts w:ascii="Tahoma" w:hAnsi="Tahoma" w:cs="Tahoma"/>
          <w:sz w:val="22"/>
        </w:rPr>
        <w:t xml:space="preserve"> řízení</w:t>
      </w:r>
      <w:r>
        <w:rPr>
          <w:rFonts w:ascii="Tahoma" w:hAnsi="Tahoma" w:cs="Tahoma"/>
          <w:sz w:val="22"/>
        </w:rPr>
        <w:t xml:space="preserve"> veřejné zakázky </w:t>
      </w:r>
      <w:r w:rsidRPr="00BF7D78">
        <w:rPr>
          <w:rFonts w:ascii="Tahoma" w:hAnsi="Tahoma" w:cs="Tahoma"/>
          <w:sz w:val="22"/>
        </w:rPr>
        <w:t xml:space="preserve">na uzavření rámcové dohody s jedním </w:t>
      </w:r>
      <w:r w:rsidR="00DE2F9E">
        <w:rPr>
          <w:rFonts w:ascii="Tahoma" w:hAnsi="Tahoma" w:cs="Tahoma"/>
          <w:sz w:val="22"/>
        </w:rPr>
        <w:t xml:space="preserve">účastníkem, tj. </w:t>
      </w:r>
      <w:r w:rsidR="00011C86">
        <w:rPr>
          <w:rFonts w:ascii="Tahoma" w:hAnsi="Tahoma" w:cs="Tahoma"/>
          <w:sz w:val="22"/>
        </w:rPr>
        <w:t>Poskytovatel</w:t>
      </w:r>
      <w:r w:rsidRPr="00BF7D78">
        <w:rPr>
          <w:rFonts w:ascii="Tahoma" w:hAnsi="Tahoma" w:cs="Tahoma"/>
          <w:sz w:val="22"/>
        </w:rPr>
        <w:t>em</w:t>
      </w:r>
      <w:r w:rsidR="00DE2F9E">
        <w:rPr>
          <w:rFonts w:ascii="Tahoma" w:hAnsi="Tahoma" w:cs="Tahoma"/>
          <w:sz w:val="22"/>
        </w:rPr>
        <w:t>,</w:t>
      </w:r>
      <w:r w:rsidRPr="00BF7D78">
        <w:rPr>
          <w:rFonts w:ascii="Tahoma" w:hAnsi="Tahoma" w:cs="Tahoma"/>
          <w:sz w:val="22"/>
        </w:rPr>
        <w:t xml:space="preserve"> s názvem „</w:t>
      </w:r>
      <w:r w:rsidR="0015733B" w:rsidRPr="0015733B">
        <w:rPr>
          <w:rFonts w:ascii="Tahoma" w:hAnsi="Tahoma" w:cs="Tahoma"/>
          <w:b/>
          <w:sz w:val="22"/>
        </w:rPr>
        <w:t>Rámcová</w:t>
      </w:r>
      <w:r w:rsidR="00D3697E">
        <w:rPr>
          <w:rFonts w:ascii="Tahoma" w:hAnsi="Tahoma" w:cs="Tahoma"/>
          <w:b/>
          <w:sz w:val="22"/>
        </w:rPr>
        <w:t xml:space="preserve"> dohoda</w:t>
      </w:r>
      <w:r w:rsidR="00D3697E" w:rsidRPr="00D3697E">
        <w:rPr>
          <w:rFonts w:ascii="Tahoma" w:hAnsi="Tahoma" w:cs="Tahoma"/>
          <w:b/>
          <w:sz w:val="22"/>
        </w:rPr>
        <w:t xml:space="preserve"> – Likvidace kalů z ČOV provozovaných </w:t>
      </w:r>
      <w:proofErr w:type="spellStart"/>
      <w:r w:rsidR="00D3697E" w:rsidRPr="00D3697E">
        <w:rPr>
          <w:rFonts w:ascii="Tahoma" w:hAnsi="Tahoma" w:cs="Tahoma"/>
          <w:b/>
          <w:sz w:val="22"/>
        </w:rPr>
        <w:t>VaK</w:t>
      </w:r>
      <w:proofErr w:type="spellEnd"/>
      <w:r w:rsidR="00D3697E" w:rsidRPr="00D3697E">
        <w:rPr>
          <w:rFonts w:ascii="Tahoma" w:hAnsi="Tahoma" w:cs="Tahoma"/>
          <w:b/>
          <w:sz w:val="22"/>
        </w:rPr>
        <w:t xml:space="preserve"> Břeclav 2026-2029</w:t>
      </w:r>
      <w:r w:rsidRPr="00BF7D78">
        <w:rPr>
          <w:rFonts w:ascii="Tahoma" w:hAnsi="Tahoma" w:cs="Tahoma"/>
          <w:b/>
          <w:sz w:val="22"/>
        </w:rPr>
        <w:t>“</w:t>
      </w:r>
      <w:r w:rsidR="000C5E8C">
        <w:rPr>
          <w:rFonts w:ascii="Tahoma" w:hAnsi="Tahoma" w:cs="Tahoma"/>
          <w:b/>
          <w:sz w:val="22"/>
        </w:rPr>
        <w:t xml:space="preserve"> </w:t>
      </w:r>
      <w:r w:rsidR="000C5E8C" w:rsidRPr="004F7E74">
        <w:rPr>
          <w:rFonts w:ascii="Tahoma" w:hAnsi="Tahoma" w:cs="Tahoma"/>
          <w:bCs/>
          <w:sz w:val="22"/>
        </w:rPr>
        <w:t xml:space="preserve">(dále také jako </w:t>
      </w:r>
      <w:r w:rsidR="004F7E74" w:rsidRPr="004F7E74">
        <w:rPr>
          <w:rFonts w:ascii="Tahoma" w:hAnsi="Tahoma" w:cs="Tahoma"/>
          <w:b/>
          <w:i/>
          <w:iCs/>
          <w:sz w:val="22"/>
        </w:rPr>
        <w:t>„Řízení veřejné zakázky“</w:t>
      </w:r>
      <w:r w:rsidR="004F7E74" w:rsidRPr="004F7E74">
        <w:rPr>
          <w:rFonts w:ascii="Tahoma" w:hAnsi="Tahoma" w:cs="Tahoma"/>
          <w:bCs/>
          <w:sz w:val="22"/>
        </w:rPr>
        <w:t>)</w:t>
      </w:r>
      <w:r w:rsidRPr="00BF7D78">
        <w:rPr>
          <w:rFonts w:ascii="Tahoma" w:hAnsi="Tahoma" w:cs="Tahoma"/>
          <w:sz w:val="22"/>
        </w:rPr>
        <w:t xml:space="preserve">, </w:t>
      </w:r>
      <w:r w:rsidR="00AD6D56">
        <w:rPr>
          <w:rFonts w:ascii="Tahoma" w:hAnsi="Tahoma" w:cs="Tahoma"/>
          <w:sz w:val="22"/>
        </w:rPr>
        <w:t>které</w:t>
      </w:r>
      <w:r w:rsidRPr="00BF7D78">
        <w:rPr>
          <w:rFonts w:ascii="Tahoma" w:hAnsi="Tahoma" w:cs="Tahoma"/>
          <w:sz w:val="22"/>
        </w:rPr>
        <w:t xml:space="preserve"> byl</w:t>
      </w:r>
      <w:r w:rsidR="00AD6D56">
        <w:rPr>
          <w:rFonts w:ascii="Tahoma" w:hAnsi="Tahoma" w:cs="Tahoma"/>
          <w:sz w:val="22"/>
        </w:rPr>
        <w:t>o</w:t>
      </w:r>
      <w:r w:rsidRPr="00BF7D78">
        <w:rPr>
          <w:rFonts w:ascii="Tahoma" w:hAnsi="Tahoma" w:cs="Tahoma"/>
          <w:sz w:val="22"/>
        </w:rPr>
        <w:t xml:space="preserve"> </w:t>
      </w:r>
      <w:r>
        <w:rPr>
          <w:rFonts w:ascii="Tahoma" w:hAnsi="Tahoma" w:cs="Tahoma"/>
          <w:sz w:val="22"/>
        </w:rPr>
        <w:t>zahájen</w:t>
      </w:r>
      <w:r w:rsidR="00E154F3">
        <w:rPr>
          <w:rFonts w:ascii="Tahoma" w:hAnsi="Tahoma" w:cs="Tahoma"/>
          <w:sz w:val="22"/>
        </w:rPr>
        <w:t>o</w:t>
      </w:r>
      <w:r>
        <w:rPr>
          <w:rFonts w:ascii="Tahoma" w:hAnsi="Tahoma" w:cs="Tahoma"/>
          <w:sz w:val="22"/>
        </w:rPr>
        <w:t xml:space="preserve"> </w:t>
      </w:r>
      <w:r w:rsidRPr="00BF7D78">
        <w:rPr>
          <w:rFonts w:ascii="Tahoma" w:hAnsi="Tahoma" w:cs="Tahoma"/>
          <w:sz w:val="22"/>
        </w:rPr>
        <w:t xml:space="preserve">dne </w:t>
      </w:r>
      <w:r w:rsidRPr="00453EEE">
        <w:rPr>
          <w:rFonts w:ascii="Tahoma" w:hAnsi="Tahoma" w:cs="Tahoma"/>
          <w:b/>
          <w:sz w:val="22"/>
          <w:szCs w:val="22"/>
        </w:rPr>
        <w:t>„</w:t>
      </w:r>
      <w:r w:rsidRPr="00D305A6">
        <w:rPr>
          <w:rFonts w:ascii="Tahoma" w:hAnsi="Tahoma" w:cs="Tahoma"/>
          <w:b/>
          <w:sz w:val="22"/>
          <w:szCs w:val="22"/>
          <w:highlight w:val="lightGray"/>
        </w:rPr>
        <w:t>[Bude doplněno před uzavřením smlouvy]</w:t>
      </w:r>
      <w:r w:rsidRPr="00453EEE">
        <w:rPr>
          <w:rFonts w:ascii="Tahoma" w:hAnsi="Tahoma" w:cs="Tahoma"/>
          <w:b/>
          <w:sz w:val="22"/>
          <w:szCs w:val="22"/>
        </w:rPr>
        <w:t>“</w:t>
      </w:r>
      <w:r w:rsidR="00EB6447">
        <w:rPr>
          <w:rFonts w:ascii="Tahoma" w:hAnsi="Tahoma" w:cs="Tahoma"/>
          <w:sz w:val="22"/>
          <w:szCs w:val="22"/>
        </w:rPr>
        <w:t xml:space="preserve">, jehož </w:t>
      </w:r>
      <w:r w:rsidR="00E154F3">
        <w:rPr>
          <w:rFonts w:ascii="Tahoma" w:hAnsi="Tahoma" w:cs="Tahoma"/>
          <w:sz w:val="22"/>
          <w:szCs w:val="22"/>
        </w:rPr>
        <w:t>účelem bylo uzavření Rámcové dohody s jedním Poskytovatelem, který pro Objednatele</w:t>
      </w:r>
      <w:r w:rsidR="00DA7182">
        <w:rPr>
          <w:rFonts w:ascii="Tahoma" w:hAnsi="Tahoma" w:cs="Tahoma"/>
          <w:sz w:val="22"/>
          <w:szCs w:val="22"/>
        </w:rPr>
        <w:t xml:space="preserve">, jakožto zadavatele zadávacího řízení, </w:t>
      </w:r>
      <w:r w:rsidR="00886810">
        <w:rPr>
          <w:rFonts w:ascii="Tahoma" w:hAnsi="Tahoma" w:cs="Tahoma"/>
          <w:sz w:val="22"/>
          <w:szCs w:val="22"/>
        </w:rPr>
        <w:t xml:space="preserve">zajistí pravidelný odběr </w:t>
      </w:r>
      <w:r w:rsidR="00915C06">
        <w:rPr>
          <w:rFonts w:ascii="Tahoma" w:hAnsi="Tahoma" w:cs="Tahoma"/>
          <w:sz w:val="22"/>
          <w:szCs w:val="22"/>
        </w:rPr>
        <w:t>a zpracování čistírenského kalu</w:t>
      </w:r>
      <w:r w:rsidR="00421BD8">
        <w:rPr>
          <w:rFonts w:ascii="Tahoma" w:hAnsi="Tahoma" w:cs="Tahoma"/>
          <w:sz w:val="22"/>
          <w:szCs w:val="22"/>
        </w:rPr>
        <w:t xml:space="preserve"> v souladu s platnou legislativou</w:t>
      </w:r>
      <w:r w:rsidR="00915C06">
        <w:rPr>
          <w:rFonts w:ascii="Tahoma" w:hAnsi="Tahoma" w:cs="Tahoma"/>
          <w:sz w:val="22"/>
          <w:szCs w:val="22"/>
        </w:rPr>
        <w:t>.</w:t>
      </w:r>
    </w:p>
    <w:p w14:paraId="707C1F6A" w14:textId="5C8113FF" w:rsidR="00237D84" w:rsidRDefault="00237D84" w:rsidP="00422317">
      <w:pPr>
        <w:numPr>
          <w:ilvl w:val="0"/>
          <w:numId w:val="1"/>
        </w:numPr>
        <w:spacing w:line="21" w:lineRule="atLeast"/>
        <w:ind w:left="567" w:hanging="567"/>
        <w:rPr>
          <w:rFonts w:cs="Tahoma"/>
          <w:sz w:val="22"/>
        </w:rPr>
      </w:pPr>
      <w:r>
        <w:rPr>
          <w:rFonts w:cs="Tahoma"/>
          <w:sz w:val="22"/>
        </w:rPr>
        <w:t>Rámcová dohoda se s</w:t>
      </w:r>
      <w:r w:rsidR="001D5DEE">
        <w:rPr>
          <w:rFonts w:cs="Tahoma"/>
          <w:sz w:val="22"/>
        </w:rPr>
        <w:t xml:space="preserve">jednává jako smlouva rámcová ve smyslu </w:t>
      </w:r>
      <w:r w:rsidR="00B21FE8" w:rsidRPr="00BF7D78">
        <w:rPr>
          <w:rFonts w:cs="Tahoma"/>
          <w:sz w:val="22"/>
        </w:rPr>
        <w:t>§ 131 a násl. zákona č. 134/2016 Sb., o zadávání veřejných zakázek, ve znění</w:t>
      </w:r>
      <w:r w:rsidR="00B21FE8">
        <w:rPr>
          <w:rFonts w:cs="Tahoma"/>
          <w:sz w:val="22"/>
        </w:rPr>
        <w:t xml:space="preserve"> </w:t>
      </w:r>
      <w:r w:rsidR="00B21FE8" w:rsidRPr="00BF7D78">
        <w:rPr>
          <w:rFonts w:cs="Tahoma"/>
          <w:sz w:val="22"/>
        </w:rPr>
        <w:t>pozdějších předpisů</w:t>
      </w:r>
      <w:r w:rsidR="00D32626">
        <w:rPr>
          <w:rFonts w:cs="Tahoma"/>
          <w:sz w:val="22"/>
        </w:rPr>
        <w:t xml:space="preserve"> </w:t>
      </w:r>
      <w:r w:rsidR="00D32626" w:rsidRPr="00485454">
        <w:rPr>
          <w:rFonts w:cs="Tahoma"/>
          <w:sz w:val="22"/>
          <w:szCs w:val="22"/>
        </w:rPr>
        <w:t>(dále jen „</w:t>
      </w:r>
      <w:r w:rsidR="00D32626">
        <w:rPr>
          <w:rFonts w:cs="Tahoma"/>
          <w:b/>
          <w:sz w:val="22"/>
          <w:szCs w:val="22"/>
        </w:rPr>
        <w:t>Zákon</w:t>
      </w:r>
      <w:r w:rsidR="00D32626" w:rsidRPr="00485454">
        <w:rPr>
          <w:rFonts w:cs="Tahoma"/>
          <w:sz w:val="22"/>
          <w:szCs w:val="22"/>
        </w:rPr>
        <w:t>")</w:t>
      </w:r>
      <w:r w:rsidR="00071FB0">
        <w:rPr>
          <w:rFonts w:cs="Tahoma"/>
          <w:sz w:val="22"/>
        </w:rPr>
        <w:t>. Dílčí veřejné zakázky budou zadávány postupem bez obnovení soutěže, a to v souladu s ustanovením § 134</w:t>
      </w:r>
      <w:r w:rsidR="00F76F9C">
        <w:rPr>
          <w:rFonts w:cs="Tahoma"/>
          <w:sz w:val="22"/>
        </w:rPr>
        <w:t xml:space="preserve"> Zákona. Závazkový právní vztah mezi Objednatelem a Poskytovatelem se řídí ustanoveními </w:t>
      </w:r>
      <w:r w:rsidR="00F76F9C" w:rsidRPr="00BF7D78">
        <w:rPr>
          <w:rFonts w:cs="Tahoma"/>
          <w:sz w:val="22"/>
        </w:rPr>
        <w:t>zákona č. 89/2012 Sb.,</w:t>
      </w:r>
      <w:r w:rsidR="00F76F9C">
        <w:rPr>
          <w:rFonts w:cs="Tahoma"/>
          <w:sz w:val="22"/>
        </w:rPr>
        <w:t xml:space="preserve"> </w:t>
      </w:r>
      <w:r w:rsidR="00F76F9C" w:rsidRPr="00BF7D78">
        <w:rPr>
          <w:rFonts w:cs="Tahoma"/>
          <w:sz w:val="22"/>
        </w:rPr>
        <w:t>občanský zákoník, ve znění</w:t>
      </w:r>
      <w:r w:rsidR="00F76F9C">
        <w:rPr>
          <w:rFonts w:cs="Tahoma"/>
          <w:sz w:val="22"/>
        </w:rPr>
        <w:t xml:space="preserve"> </w:t>
      </w:r>
      <w:r w:rsidR="00F76F9C" w:rsidRPr="00BF7D78">
        <w:rPr>
          <w:rFonts w:cs="Tahoma"/>
          <w:sz w:val="22"/>
        </w:rPr>
        <w:t>pozdějších předpisů</w:t>
      </w:r>
      <w:r w:rsidR="00F76F9C">
        <w:rPr>
          <w:rFonts w:cs="Tahoma"/>
          <w:sz w:val="22"/>
        </w:rPr>
        <w:t>.</w:t>
      </w:r>
    </w:p>
    <w:p w14:paraId="6FAC9278" w14:textId="442E529C" w:rsidR="00D305A6" w:rsidRPr="00BF7D78" w:rsidRDefault="00011C86" w:rsidP="00422317">
      <w:pPr>
        <w:numPr>
          <w:ilvl w:val="0"/>
          <w:numId w:val="1"/>
        </w:numPr>
        <w:spacing w:line="21" w:lineRule="atLeast"/>
        <w:ind w:left="567" w:hanging="567"/>
        <w:rPr>
          <w:rFonts w:cs="Tahoma"/>
          <w:sz w:val="22"/>
        </w:rPr>
      </w:pPr>
      <w:r>
        <w:rPr>
          <w:rFonts w:cs="Tahoma"/>
          <w:sz w:val="22"/>
        </w:rPr>
        <w:t>Poskytovatel</w:t>
      </w:r>
      <w:r w:rsidR="00D305A6" w:rsidRPr="00BF7D78">
        <w:rPr>
          <w:rFonts w:cs="Tahoma"/>
          <w:sz w:val="22"/>
        </w:rPr>
        <w:t xml:space="preserve"> prohlašuje, že se náležitě seznámil se všemi zadávacími podmínkami </w:t>
      </w:r>
      <w:r w:rsidR="006C5F8E">
        <w:rPr>
          <w:rFonts w:cs="Tahoma"/>
          <w:sz w:val="22"/>
        </w:rPr>
        <w:t>Řízení</w:t>
      </w:r>
      <w:r w:rsidR="006C5F8E" w:rsidRPr="00BF7D78">
        <w:rPr>
          <w:rFonts w:cs="Tahoma"/>
          <w:sz w:val="22"/>
        </w:rPr>
        <w:t xml:space="preserve"> </w:t>
      </w:r>
      <w:r w:rsidR="00D305A6" w:rsidRPr="00BF7D78">
        <w:rPr>
          <w:rFonts w:cs="Tahoma"/>
          <w:sz w:val="22"/>
        </w:rPr>
        <w:t>veřejné zakázky</w:t>
      </w:r>
      <w:r w:rsidR="00E5333B">
        <w:rPr>
          <w:rFonts w:cs="Tahoma"/>
          <w:sz w:val="22"/>
        </w:rPr>
        <w:t>,</w:t>
      </w:r>
      <w:r w:rsidR="00927C1B">
        <w:rPr>
          <w:rFonts w:cs="Tahoma"/>
          <w:sz w:val="22"/>
        </w:rPr>
        <w:t xml:space="preserve"> a</w:t>
      </w:r>
      <w:r w:rsidR="00E5333B">
        <w:rPr>
          <w:rFonts w:cs="Tahoma"/>
          <w:sz w:val="22"/>
        </w:rPr>
        <w:t xml:space="preserve"> dále </w:t>
      </w:r>
      <w:r w:rsidR="00D305A6" w:rsidRPr="00BF7D78">
        <w:rPr>
          <w:rFonts w:cs="Tahoma"/>
          <w:sz w:val="22"/>
        </w:rPr>
        <w:t>že jsou mu známy veškeré technické</w:t>
      </w:r>
      <w:r w:rsidR="0005319B">
        <w:rPr>
          <w:rFonts w:cs="Tahoma"/>
          <w:sz w:val="22"/>
        </w:rPr>
        <w:t xml:space="preserve"> </w:t>
      </w:r>
      <w:r w:rsidR="00D305A6" w:rsidRPr="00BF7D78">
        <w:rPr>
          <w:rFonts w:cs="Tahoma"/>
          <w:sz w:val="22"/>
        </w:rPr>
        <w:t>a jiné podmínky plnění, že disponuje takovými kapacitami a odbornými znalostmi</w:t>
      </w:r>
      <w:r w:rsidR="00773AE4">
        <w:rPr>
          <w:rFonts w:cs="Tahoma"/>
          <w:sz w:val="22"/>
        </w:rPr>
        <w:t xml:space="preserve"> a nezbytnými oprávněními</w:t>
      </w:r>
      <w:r w:rsidR="00D305A6" w:rsidRPr="00BF7D78">
        <w:rPr>
          <w:rFonts w:cs="Tahoma"/>
          <w:sz w:val="22"/>
        </w:rPr>
        <w:t>, které jsou nezbytné pro poskytnutí plnění za dohodnuté ceny uvedené v této Rámcové dohodě, a že je způsobilý ke splnění všech svých závazků podle této Rámcové dohody.</w:t>
      </w:r>
    </w:p>
    <w:p w14:paraId="133951F6" w14:textId="471F3F7A" w:rsidR="00D305A6" w:rsidRPr="00BF7D78" w:rsidRDefault="00011C86" w:rsidP="00422317">
      <w:pPr>
        <w:numPr>
          <w:ilvl w:val="0"/>
          <w:numId w:val="1"/>
        </w:numPr>
        <w:spacing w:line="21" w:lineRule="atLeast"/>
        <w:ind w:left="567" w:hanging="567"/>
        <w:rPr>
          <w:rFonts w:cs="Tahoma"/>
          <w:sz w:val="22"/>
        </w:rPr>
      </w:pPr>
      <w:r>
        <w:rPr>
          <w:rFonts w:cs="Tahoma"/>
          <w:sz w:val="22"/>
        </w:rPr>
        <w:t>Poskytovatel</w:t>
      </w:r>
      <w:r w:rsidR="00D305A6">
        <w:rPr>
          <w:rFonts w:cs="Tahoma"/>
          <w:sz w:val="22"/>
        </w:rPr>
        <w:t xml:space="preserve"> prohlašuje, že se v dostatečném rozsahu seznámil s veškerými požadavky Objednatele podle této Rámcové dohody či jejích příloh, přičemž si není vědom žádných překážek, které by mu bránily v poskytnutí sjednaného plnění v souladu s touto Rámcovou dohodou, aby byl zajištěn účel, ke kterému má Rámcová dohoda, stejně jako plnění na základě ní i jednotlivých smluv, sloužit. </w:t>
      </w:r>
      <w:r w:rsidR="001131F8">
        <w:rPr>
          <w:rFonts w:cs="Tahoma"/>
          <w:sz w:val="22"/>
        </w:rPr>
        <w:t>Poskytovatel dále prohlašuje, že má vydány veškeré nezbytné licence či jiná povolení či rozhodnutí orgánů veřejné moci k výkonu činnosti podle této rámcové dohody a jednotlivých</w:t>
      </w:r>
      <w:r w:rsidR="00F0625B">
        <w:rPr>
          <w:rFonts w:cs="Tahoma"/>
          <w:sz w:val="22"/>
        </w:rPr>
        <w:t xml:space="preserve"> </w:t>
      </w:r>
      <w:r w:rsidR="00CE7589">
        <w:rPr>
          <w:rFonts w:cs="Tahoma"/>
          <w:sz w:val="22"/>
        </w:rPr>
        <w:t xml:space="preserve">prováděcích smluv </w:t>
      </w:r>
      <w:r w:rsidR="001131F8">
        <w:rPr>
          <w:rFonts w:cs="Tahoma"/>
          <w:sz w:val="22"/>
        </w:rPr>
        <w:t xml:space="preserve">uzavíraných na základě </w:t>
      </w:r>
      <w:r w:rsidR="00135C51">
        <w:rPr>
          <w:rFonts w:cs="Tahoma"/>
          <w:sz w:val="22"/>
        </w:rPr>
        <w:t xml:space="preserve">Rámcové </w:t>
      </w:r>
      <w:r w:rsidR="001131F8" w:rsidRPr="00700C77">
        <w:rPr>
          <w:rFonts w:cs="Tahoma"/>
          <w:sz w:val="22"/>
        </w:rPr>
        <w:t>dohody.</w:t>
      </w:r>
    </w:p>
    <w:p w14:paraId="3188D474" w14:textId="3C22536D" w:rsidR="00D305A6" w:rsidRPr="00DB06DA" w:rsidRDefault="00D305A6" w:rsidP="00422317">
      <w:pPr>
        <w:numPr>
          <w:ilvl w:val="0"/>
          <w:numId w:val="1"/>
        </w:numPr>
        <w:spacing w:line="21" w:lineRule="atLeast"/>
        <w:ind w:left="567" w:hanging="567"/>
        <w:rPr>
          <w:rFonts w:cs="Tahoma"/>
          <w:sz w:val="22"/>
        </w:rPr>
      </w:pPr>
      <w:r w:rsidRPr="00BF7D78">
        <w:rPr>
          <w:rFonts w:cs="Tahoma"/>
          <w:sz w:val="22"/>
        </w:rPr>
        <w:t xml:space="preserve">Ustanovení této Rámcové dohody, jakož i </w:t>
      </w:r>
      <w:r w:rsidR="00DA5365">
        <w:rPr>
          <w:rFonts w:cs="Tahoma"/>
          <w:sz w:val="22"/>
        </w:rPr>
        <w:t xml:space="preserve">prováděcích </w:t>
      </w:r>
      <w:r w:rsidR="00DA5365" w:rsidRPr="00700C77">
        <w:rPr>
          <w:rFonts w:cs="Tahoma"/>
          <w:sz w:val="22"/>
        </w:rPr>
        <w:t>smluv</w:t>
      </w:r>
      <w:r w:rsidRPr="00700C77">
        <w:rPr>
          <w:rFonts w:cs="Tahoma"/>
          <w:sz w:val="22"/>
        </w:rPr>
        <w:t xml:space="preserve"> </w:t>
      </w:r>
      <w:r w:rsidR="00706A03" w:rsidRPr="00700C77">
        <w:rPr>
          <w:rFonts w:cs="Tahoma"/>
          <w:sz w:val="22"/>
        </w:rPr>
        <w:t xml:space="preserve">uzavřených </w:t>
      </w:r>
      <w:r w:rsidRPr="00700C77">
        <w:rPr>
          <w:rFonts w:cs="Tahoma"/>
          <w:sz w:val="22"/>
        </w:rPr>
        <w:t xml:space="preserve">na </w:t>
      </w:r>
      <w:r w:rsidRPr="00706A03">
        <w:rPr>
          <w:rFonts w:cs="Tahoma"/>
          <w:sz w:val="22"/>
        </w:rPr>
        <w:t xml:space="preserve">základě této Rámcové dohody uzavíraných, je třeba vykládat v souladu se zadávacími podmínkami </w:t>
      </w:r>
      <w:r w:rsidR="00135C51" w:rsidRPr="00706A03">
        <w:rPr>
          <w:rFonts w:cs="Tahoma"/>
          <w:sz w:val="22"/>
        </w:rPr>
        <w:t>Řízení veřejné zakázky</w:t>
      </w:r>
      <w:r w:rsidRPr="00706A03">
        <w:rPr>
          <w:rFonts w:cs="Tahoma"/>
          <w:sz w:val="22"/>
        </w:rPr>
        <w:t>.</w:t>
      </w:r>
    </w:p>
    <w:p w14:paraId="695288EA" w14:textId="147484F6" w:rsidR="00D305A6" w:rsidRPr="00DB06DA" w:rsidRDefault="00D305A6" w:rsidP="00422317">
      <w:pPr>
        <w:pStyle w:val="LNEK"/>
        <w:ind w:left="567"/>
      </w:pPr>
      <w:r w:rsidRPr="00BF7D78">
        <w:t>Účel a předmět Rámcové dohody</w:t>
      </w:r>
    </w:p>
    <w:p w14:paraId="1E5B73D2" w14:textId="4710018C" w:rsidR="00D305A6" w:rsidRPr="004C43AC" w:rsidRDefault="00D305A6" w:rsidP="00422317">
      <w:pPr>
        <w:numPr>
          <w:ilvl w:val="0"/>
          <w:numId w:val="1"/>
        </w:numPr>
        <w:spacing w:line="21" w:lineRule="atLeast"/>
        <w:ind w:left="567" w:hanging="567"/>
        <w:rPr>
          <w:rFonts w:cs="Tahoma"/>
          <w:color w:val="EE0000"/>
          <w:sz w:val="22"/>
        </w:rPr>
      </w:pPr>
      <w:r w:rsidRPr="00BF7D78">
        <w:rPr>
          <w:rFonts w:cs="Tahoma"/>
          <w:sz w:val="22"/>
        </w:rPr>
        <w:t xml:space="preserve">Účelem této Rámcové dohody je </w:t>
      </w:r>
      <w:r w:rsidR="00242ED2">
        <w:rPr>
          <w:rFonts w:cs="Tahoma"/>
          <w:sz w:val="22"/>
        </w:rPr>
        <w:t xml:space="preserve">úprava hlavních </w:t>
      </w:r>
      <w:r w:rsidR="004C5928">
        <w:rPr>
          <w:rFonts w:cs="Tahoma"/>
          <w:sz w:val="22"/>
        </w:rPr>
        <w:t xml:space="preserve">smluvních </w:t>
      </w:r>
      <w:r w:rsidR="00242ED2">
        <w:rPr>
          <w:rFonts w:cs="Tahoma"/>
          <w:sz w:val="22"/>
        </w:rPr>
        <w:t xml:space="preserve">podmínek, včetně sjednání základních obchodních a platebních </w:t>
      </w:r>
      <w:r w:rsidR="00E80B07">
        <w:rPr>
          <w:rFonts w:cs="Tahoma"/>
          <w:sz w:val="22"/>
        </w:rPr>
        <w:t>podmínek, za kterých budou na základě t</w:t>
      </w:r>
      <w:r w:rsidR="00DF2AD2">
        <w:rPr>
          <w:rFonts w:cs="Tahoma"/>
          <w:sz w:val="22"/>
        </w:rPr>
        <w:t xml:space="preserve">éto </w:t>
      </w:r>
      <w:r w:rsidR="00DF2AD2" w:rsidRPr="00150966">
        <w:rPr>
          <w:rFonts w:cs="Tahoma"/>
          <w:sz w:val="22"/>
        </w:rPr>
        <w:t xml:space="preserve">Rámcové dohody </w:t>
      </w:r>
      <w:r w:rsidR="00151BAE" w:rsidRPr="00150966">
        <w:rPr>
          <w:rFonts w:cs="Tahoma"/>
          <w:sz w:val="22"/>
        </w:rPr>
        <w:t xml:space="preserve">zadávány </w:t>
      </w:r>
      <w:r w:rsidR="00150966" w:rsidRPr="00150966">
        <w:rPr>
          <w:rFonts w:cs="Tahoma"/>
          <w:sz w:val="22"/>
        </w:rPr>
        <w:t xml:space="preserve">jednotlivé dílčí zakázky, vždy na základě </w:t>
      </w:r>
      <w:r w:rsidR="00151BAE" w:rsidRPr="00150966">
        <w:rPr>
          <w:rFonts w:cs="Tahoma"/>
          <w:sz w:val="22"/>
        </w:rPr>
        <w:t xml:space="preserve">jednotlivé </w:t>
      </w:r>
      <w:r w:rsidR="007E5975" w:rsidRPr="00150966">
        <w:rPr>
          <w:rFonts w:cs="Tahoma"/>
          <w:sz w:val="22"/>
        </w:rPr>
        <w:t xml:space="preserve">prováděcí </w:t>
      </w:r>
      <w:r w:rsidR="007E5975" w:rsidRPr="00700C77">
        <w:rPr>
          <w:rFonts w:cs="Tahoma"/>
          <w:sz w:val="22"/>
        </w:rPr>
        <w:t>smlouvy</w:t>
      </w:r>
      <w:r w:rsidR="004C5928" w:rsidRPr="00700C77">
        <w:rPr>
          <w:rFonts w:cs="Tahoma"/>
          <w:sz w:val="22"/>
        </w:rPr>
        <w:t>,</w:t>
      </w:r>
      <w:r w:rsidR="004C5928" w:rsidRPr="00150966">
        <w:rPr>
          <w:rFonts w:cs="Tahoma"/>
          <w:sz w:val="22"/>
        </w:rPr>
        <w:t xml:space="preserve"> </w:t>
      </w:r>
      <w:r w:rsidRPr="00BF7D78">
        <w:rPr>
          <w:rFonts w:cs="Tahoma"/>
          <w:sz w:val="22"/>
        </w:rPr>
        <w:t>na</w:t>
      </w:r>
      <w:r w:rsidR="00714AEE">
        <w:rPr>
          <w:rFonts w:cs="Tahoma"/>
          <w:sz w:val="22"/>
        </w:rPr>
        <w:t xml:space="preserve"> jejichž základě </w:t>
      </w:r>
      <w:r w:rsidR="00EE2780">
        <w:rPr>
          <w:rFonts w:cs="Tahoma"/>
          <w:sz w:val="22"/>
        </w:rPr>
        <w:t xml:space="preserve">vybraný Poskytovatel </w:t>
      </w:r>
      <w:r w:rsidR="00E2085F">
        <w:rPr>
          <w:rFonts w:cs="Tahoma"/>
          <w:sz w:val="22"/>
        </w:rPr>
        <w:t>poskytne Objednateli</w:t>
      </w:r>
      <w:r w:rsidR="00AA5DDF">
        <w:rPr>
          <w:rFonts w:cs="Tahoma"/>
          <w:sz w:val="22"/>
        </w:rPr>
        <w:t xml:space="preserve"> předmět plnění</w:t>
      </w:r>
      <w:r w:rsidR="004C5928">
        <w:rPr>
          <w:rFonts w:cs="Tahoma"/>
          <w:sz w:val="22"/>
        </w:rPr>
        <w:t xml:space="preserve"> </w:t>
      </w:r>
      <w:r w:rsidR="004C5928" w:rsidRPr="00150966">
        <w:rPr>
          <w:rFonts w:cs="Tahoma"/>
          <w:sz w:val="22"/>
        </w:rPr>
        <w:t xml:space="preserve">podle příslušné </w:t>
      </w:r>
      <w:r w:rsidR="004C5928" w:rsidRPr="00700C77">
        <w:rPr>
          <w:rFonts w:cs="Tahoma"/>
          <w:sz w:val="22"/>
        </w:rPr>
        <w:t xml:space="preserve">uzavřené </w:t>
      </w:r>
      <w:r w:rsidR="0037658F" w:rsidRPr="00700C77">
        <w:rPr>
          <w:rFonts w:cs="Tahoma"/>
          <w:sz w:val="22"/>
        </w:rPr>
        <w:t>prováděcí smlouvy</w:t>
      </w:r>
      <w:r w:rsidR="00AA5DDF" w:rsidRPr="00700C77">
        <w:rPr>
          <w:rFonts w:cs="Tahoma"/>
          <w:sz w:val="22"/>
        </w:rPr>
        <w:t>.</w:t>
      </w:r>
    </w:p>
    <w:p w14:paraId="3576FE9B" w14:textId="76EA76C8" w:rsidR="00D305A6" w:rsidRPr="00150966" w:rsidRDefault="00D305A6" w:rsidP="00422317">
      <w:pPr>
        <w:numPr>
          <w:ilvl w:val="0"/>
          <w:numId w:val="1"/>
        </w:numPr>
        <w:spacing w:line="21" w:lineRule="atLeast"/>
        <w:ind w:left="567" w:hanging="567"/>
        <w:rPr>
          <w:rFonts w:cs="Tahoma"/>
          <w:sz w:val="22"/>
        </w:rPr>
      </w:pPr>
      <w:r w:rsidRPr="00150966">
        <w:rPr>
          <w:rFonts w:cs="Tahoma"/>
          <w:sz w:val="22"/>
        </w:rPr>
        <w:t xml:space="preserve">Uzavření Rámcové dohody umožní Objednateli </w:t>
      </w:r>
      <w:r w:rsidR="00DB45EA" w:rsidRPr="00150966">
        <w:rPr>
          <w:rFonts w:cs="Tahoma"/>
          <w:sz w:val="22"/>
        </w:rPr>
        <w:t xml:space="preserve">uzavírat jednotlivé </w:t>
      </w:r>
      <w:r w:rsidR="00776B02" w:rsidRPr="00150966">
        <w:rPr>
          <w:rFonts w:cs="Tahoma"/>
          <w:sz w:val="22"/>
        </w:rPr>
        <w:t xml:space="preserve">prováděcí </w:t>
      </w:r>
      <w:r w:rsidR="00DB45EA" w:rsidRPr="00700C77">
        <w:rPr>
          <w:rFonts w:cs="Tahoma"/>
          <w:sz w:val="22"/>
        </w:rPr>
        <w:t>smlou</w:t>
      </w:r>
      <w:r w:rsidR="003534BC" w:rsidRPr="00700C77">
        <w:rPr>
          <w:rFonts w:cs="Tahoma"/>
          <w:sz w:val="22"/>
        </w:rPr>
        <w:t>vy</w:t>
      </w:r>
      <w:r w:rsidRPr="00700C77">
        <w:rPr>
          <w:rFonts w:cs="Tahoma"/>
          <w:sz w:val="22"/>
        </w:rPr>
        <w:t xml:space="preserve"> na </w:t>
      </w:r>
      <w:r w:rsidRPr="00150966">
        <w:rPr>
          <w:rFonts w:cs="Tahoma"/>
          <w:sz w:val="22"/>
        </w:rPr>
        <w:t xml:space="preserve">sjednané plnění </w:t>
      </w:r>
      <w:r w:rsidRPr="00700C77">
        <w:rPr>
          <w:sz w:val="22"/>
        </w:rPr>
        <w:t xml:space="preserve">dle aktuálních </w:t>
      </w:r>
      <w:r w:rsidR="00CC1126" w:rsidRPr="00150966">
        <w:rPr>
          <w:sz w:val="22"/>
        </w:rPr>
        <w:t xml:space="preserve">provozních </w:t>
      </w:r>
      <w:r w:rsidRPr="00150966">
        <w:rPr>
          <w:sz w:val="22"/>
        </w:rPr>
        <w:t>potřeb</w:t>
      </w:r>
      <w:r w:rsidR="004C5928" w:rsidRPr="00150966">
        <w:rPr>
          <w:sz w:val="22"/>
        </w:rPr>
        <w:t xml:space="preserve"> Objednatele</w:t>
      </w:r>
      <w:r w:rsidRPr="00150966">
        <w:rPr>
          <w:rFonts w:cs="Tahoma"/>
          <w:sz w:val="22"/>
        </w:rPr>
        <w:t xml:space="preserve">, čímž bude zajištěn rychlý a </w:t>
      </w:r>
      <w:r w:rsidR="00461EBD" w:rsidRPr="00150966">
        <w:rPr>
          <w:rFonts w:cs="Tahoma"/>
          <w:sz w:val="22"/>
        </w:rPr>
        <w:t>efektivní</w:t>
      </w:r>
      <w:r w:rsidRPr="00150966">
        <w:rPr>
          <w:rFonts w:cs="Tahoma"/>
          <w:sz w:val="22"/>
        </w:rPr>
        <w:t xml:space="preserve"> provoz Objednatele.</w:t>
      </w:r>
    </w:p>
    <w:p w14:paraId="2525377E" w14:textId="68A82133" w:rsidR="00D305A6" w:rsidRPr="00FD51BE" w:rsidRDefault="00D305A6" w:rsidP="00422317">
      <w:pPr>
        <w:numPr>
          <w:ilvl w:val="0"/>
          <w:numId w:val="1"/>
        </w:numPr>
        <w:spacing w:line="21" w:lineRule="atLeast"/>
        <w:ind w:left="567" w:hanging="567"/>
        <w:rPr>
          <w:rFonts w:cs="Tahoma"/>
          <w:sz w:val="22"/>
        </w:rPr>
      </w:pPr>
      <w:r w:rsidRPr="00BF7D78">
        <w:rPr>
          <w:rFonts w:cs="Tahoma"/>
          <w:sz w:val="22"/>
        </w:rPr>
        <w:t xml:space="preserve">Předmětem této Rámcové dohody je na straně jedné rámcový závazek </w:t>
      </w:r>
      <w:r w:rsidR="00011C86">
        <w:rPr>
          <w:rFonts w:cs="Tahoma"/>
          <w:sz w:val="22"/>
        </w:rPr>
        <w:t>Poskytovatel</w:t>
      </w:r>
      <w:r w:rsidRPr="00BF7D78">
        <w:rPr>
          <w:rFonts w:cs="Tahoma"/>
          <w:sz w:val="22"/>
        </w:rPr>
        <w:t xml:space="preserve">e poskytovat Objednateli </w:t>
      </w:r>
      <w:r w:rsidR="00F96184">
        <w:rPr>
          <w:rFonts w:cs="Tahoma"/>
          <w:sz w:val="22"/>
        </w:rPr>
        <w:t>služby</w:t>
      </w:r>
      <w:r w:rsidRPr="00BF7D78">
        <w:rPr>
          <w:rFonts w:cs="Tahoma"/>
          <w:sz w:val="22"/>
        </w:rPr>
        <w:t xml:space="preserve"> </w:t>
      </w:r>
      <w:r w:rsidRPr="00421C8C">
        <w:rPr>
          <w:rFonts w:cs="Tahoma"/>
          <w:sz w:val="22"/>
        </w:rPr>
        <w:t>specifikovan</w:t>
      </w:r>
      <w:r w:rsidR="00F96184" w:rsidRPr="00421C8C">
        <w:rPr>
          <w:rFonts w:cs="Tahoma"/>
          <w:sz w:val="22"/>
        </w:rPr>
        <w:t>é</w:t>
      </w:r>
      <w:r w:rsidRPr="00421C8C">
        <w:rPr>
          <w:rFonts w:cs="Tahoma"/>
          <w:sz w:val="22"/>
        </w:rPr>
        <w:t xml:space="preserve"> v </w:t>
      </w:r>
      <w:r w:rsidRPr="00421C8C">
        <w:rPr>
          <w:sz w:val="22"/>
        </w:rPr>
        <w:t xml:space="preserve">čl. </w:t>
      </w:r>
      <w:r w:rsidR="005C22F2">
        <w:rPr>
          <w:sz w:val="22"/>
        </w:rPr>
        <w:fldChar w:fldCharType="begin"/>
      </w:r>
      <w:r w:rsidR="005C22F2">
        <w:rPr>
          <w:sz w:val="22"/>
        </w:rPr>
        <w:instrText xml:space="preserve"> REF _Ref207960863 \r \h </w:instrText>
      </w:r>
      <w:r w:rsidR="005C22F2">
        <w:rPr>
          <w:sz w:val="22"/>
        </w:rPr>
      </w:r>
      <w:r w:rsidR="005C22F2">
        <w:rPr>
          <w:sz w:val="22"/>
        </w:rPr>
        <w:fldChar w:fldCharType="separate"/>
      </w:r>
      <w:r w:rsidR="00644480">
        <w:rPr>
          <w:sz w:val="22"/>
        </w:rPr>
        <w:t>IV</w:t>
      </w:r>
      <w:r w:rsidR="005C22F2">
        <w:rPr>
          <w:sz w:val="22"/>
        </w:rPr>
        <w:fldChar w:fldCharType="end"/>
      </w:r>
      <w:r w:rsidR="008100F3">
        <w:rPr>
          <w:sz w:val="22"/>
        </w:rPr>
        <w:t>.</w:t>
      </w:r>
      <w:r w:rsidR="009E2DA2">
        <w:rPr>
          <w:sz w:val="22"/>
        </w:rPr>
        <w:t xml:space="preserve"> a </w:t>
      </w:r>
      <w:r w:rsidR="009E2DA2">
        <w:rPr>
          <w:sz w:val="22"/>
        </w:rPr>
        <w:fldChar w:fldCharType="begin"/>
      </w:r>
      <w:r w:rsidR="009E2DA2">
        <w:rPr>
          <w:sz w:val="22"/>
        </w:rPr>
        <w:instrText xml:space="preserve"> REF _Ref207960883 \r \h </w:instrText>
      </w:r>
      <w:r w:rsidR="009E2DA2">
        <w:rPr>
          <w:sz w:val="22"/>
        </w:rPr>
      </w:r>
      <w:r w:rsidR="009E2DA2">
        <w:rPr>
          <w:sz w:val="22"/>
        </w:rPr>
        <w:fldChar w:fldCharType="separate"/>
      </w:r>
      <w:r w:rsidR="00644480">
        <w:rPr>
          <w:sz w:val="22"/>
        </w:rPr>
        <w:t>V</w:t>
      </w:r>
      <w:r w:rsidR="009E2DA2">
        <w:rPr>
          <w:sz w:val="22"/>
        </w:rPr>
        <w:fldChar w:fldCharType="end"/>
      </w:r>
      <w:r w:rsidR="008100F3">
        <w:rPr>
          <w:sz w:val="22"/>
        </w:rPr>
        <w:t>.</w:t>
      </w:r>
      <w:r w:rsidRPr="00421C8C">
        <w:rPr>
          <w:sz w:val="22"/>
        </w:rPr>
        <w:t xml:space="preserve"> Rámcové dohody</w:t>
      </w:r>
      <w:r w:rsidR="00F96184">
        <w:rPr>
          <w:sz w:val="22"/>
        </w:rPr>
        <w:t>,</w:t>
      </w:r>
      <w:r w:rsidRPr="00954615">
        <w:rPr>
          <w:sz w:val="22"/>
        </w:rPr>
        <w:t xml:space="preserve"> </w:t>
      </w:r>
      <w:r w:rsidRPr="00FD51BE">
        <w:rPr>
          <w:rFonts w:cs="Tahoma"/>
          <w:sz w:val="22"/>
        </w:rPr>
        <w:t>a to za podmínek dále v této Rámcové dohodě uvedených.</w:t>
      </w:r>
    </w:p>
    <w:p w14:paraId="1FCE9978" w14:textId="2921BE0A" w:rsidR="00D305A6" w:rsidRPr="007A2C9D" w:rsidRDefault="00D305A6" w:rsidP="00422317">
      <w:pPr>
        <w:numPr>
          <w:ilvl w:val="0"/>
          <w:numId w:val="1"/>
        </w:numPr>
        <w:spacing w:line="21" w:lineRule="atLeast"/>
        <w:ind w:left="567" w:hanging="567"/>
        <w:rPr>
          <w:rFonts w:cs="Tahoma"/>
          <w:sz w:val="22"/>
        </w:rPr>
      </w:pPr>
      <w:bookmarkStart w:id="0" w:name="_Ref207960973"/>
      <w:r w:rsidRPr="00BF7D78">
        <w:rPr>
          <w:rFonts w:cs="Tahoma"/>
          <w:sz w:val="22"/>
        </w:rPr>
        <w:t xml:space="preserve">Předmětem této Rámcové dohody je na straně druhé rámcový závazek Objednatele řádně a včas </w:t>
      </w:r>
      <w:r w:rsidR="00CE3458">
        <w:rPr>
          <w:rFonts w:cs="Tahoma"/>
          <w:sz w:val="22"/>
        </w:rPr>
        <w:t>umožnit Poskytovateli</w:t>
      </w:r>
      <w:r w:rsidRPr="00BF7D78">
        <w:rPr>
          <w:rFonts w:cs="Tahoma"/>
          <w:sz w:val="22"/>
        </w:rPr>
        <w:t xml:space="preserve"> </w:t>
      </w:r>
      <w:r w:rsidR="0049540B">
        <w:rPr>
          <w:rFonts w:cs="Tahoma"/>
          <w:sz w:val="22"/>
        </w:rPr>
        <w:t xml:space="preserve">službu </w:t>
      </w:r>
      <w:r w:rsidR="004C5928">
        <w:rPr>
          <w:rFonts w:cs="Tahoma"/>
          <w:sz w:val="22"/>
        </w:rPr>
        <w:t xml:space="preserve">na základě </w:t>
      </w:r>
      <w:r w:rsidR="00370501">
        <w:rPr>
          <w:rFonts w:cs="Tahoma"/>
          <w:sz w:val="22"/>
        </w:rPr>
        <w:t xml:space="preserve">dílčí prováděcí smlouvy </w:t>
      </w:r>
      <w:r w:rsidR="00FA387E">
        <w:rPr>
          <w:rFonts w:cs="Tahoma"/>
          <w:sz w:val="22"/>
        </w:rPr>
        <w:t xml:space="preserve">a Rámcové </w:t>
      </w:r>
      <w:r w:rsidR="00370501">
        <w:rPr>
          <w:rFonts w:cs="Tahoma"/>
          <w:sz w:val="22"/>
        </w:rPr>
        <w:t xml:space="preserve">dohody </w:t>
      </w:r>
      <w:r w:rsidR="0049540B">
        <w:rPr>
          <w:rFonts w:cs="Tahoma"/>
          <w:sz w:val="22"/>
        </w:rPr>
        <w:t xml:space="preserve">provést </w:t>
      </w:r>
      <w:r w:rsidRPr="00BF7D78">
        <w:rPr>
          <w:rFonts w:cs="Tahoma"/>
          <w:sz w:val="22"/>
        </w:rPr>
        <w:t>a zaplatit za n</w:t>
      </w:r>
      <w:r w:rsidR="0049540B">
        <w:rPr>
          <w:rFonts w:cs="Tahoma"/>
          <w:sz w:val="22"/>
        </w:rPr>
        <w:t>i</w:t>
      </w:r>
      <w:r w:rsidRPr="00BF7D78">
        <w:rPr>
          <w:rFonts w:cs="Tahoma"/>
          <w:sz w:val="22"/>
        </w:rPr>
        <w:t xml:space="preserve"> cenu ve výši a za podmínek stanovených touto Rámcovou dohodou</w:t>
      </w:r>
      <w:r w:rsidR="00A37B7D">
        <w:rPr>
          <w:rFonts w:cs="Tahoma"/>
          <w:sz w:val="22"/>
        </w:rPr>
        <w:t>,</w:t>
      </w:r>
      <w:r w:rsidR="000C5E8C">
        <w:rPr>
          <w:rFonts w:cs="Tahoma"/>
          <w:sz w:val="22"/>
        </w:rPr>
        <w:t xml:space="preserve"> v</w:t>
      </w:r>
      <w:r w:rsidR="004F7E74">
        <w:rPr>
          <w:rFonts w:cs="Tahoma"/>
          <w:sz w:val="22"/>
        </w:rPr>
        <w:t> </w:t>
      </w:r>
      <w:r w:rsidR="000C5E8C">
        <w:rPr>
          <w:rFonts w:cs="Tahoma"/>
          <w:sz w:val="22"/>
        </w:rPr>
        <w:t>souladu</w:t>
      </w:r>
      <w:r w:rsidR="004F7E74">
        <w:rPr>
          <w:rFonts w:cs="Tahoma"/>
          <w:sz w:val="22"/>
        </w:rPr>
        <w:t xml:space="preserve"> nabídkou Poskytovatele p</w:t>
      </w:r>
      <w:r w:rsidR="00BA1510">
        <w:rPr>
          <w:rFonts w:cs="Tahoma"/>
          <w:sz w:val="22"/>
        </w:rPr>
        <w:t>odanou do Řízení veřejné zakázky</w:t>
      </w:r>
      <w:r w:rsidR="00A37B7D">
        <w:rPr>
          <w:rFonts w:cs="Tahoma"/>
          <w:sz w:val="22"/>
        </w:rPr>
        <w:t>,</w:t>
      </w:r>
      <w:r w:rsidR="00FA387E">
        <w:rPr>
          <w:rFonts w:cs="Tahoma"/>
          <w:sz w:val="22"/>
        </w:rPr>
        <w:t xml:space="preserve"> a </w:t>
      </w:r>
      <w:r w:rsidR="00A37B7D">
        <w:rPr>
          <w:rFonts w:cs="Tahoma"/>
          <w:sz w:val="22"/>
        </w:rPr>
        <w:t>dále v souladu s</w:t>
      </w:r>
      <w:r w:rsidR="008535E9">
        <w:rPr>
          <w:rFonts w:cs="Tahoma"/>
          <w:sz w:val="22"/>
        </w:rPr>
        <w:t> </w:t>
      </w:r>
      <w:r w:rsidR="008535E9" w:rsidRPr="007A2C9D">
        <w:rPr>
          <w:rFonts w:cs="Tahoma"/>
          <w:sz w:val="22"/>
        </w:rPr>
        <w:t>jednotliv</w:t>
      </w:r>
      <w:r w:rsidR="008535E9">
        <w:rPr>
          <w:rFonts w:cs="Tahoma"/>
          <w:sz w:val="22"/>
        </w:rPr>
        <w:t xml:space="preserve">ou </w:t>
      </w:r>
      <w:r w:rsidR="004C43AC" w:rsidRPr="00700C77">
        <w:rPr>
          <w:rFonts w:cs="Tahoma"/>
          <w:sz w:val="22"/>
        </w:rPr>
        <w:t>prováděcí smlouv</w:t>
      </w:r>
      <w:r w:rsidR="008535E9">
        <w:rPr>
          <w:rFonts w:cs="Tahoma"/>
          <w:sz w:val="22"/>
        </w:rPr>
        <w:t>ou</w:t>
      </w:r>
      <w:r w:rsidRPr="007A2C9D">
        <w:rPr>
          <w:rFonts w:cs="Tahoma"/>
          <w:sz w:val="22"/>
        </w:rPr>
        <w:t>.</w:t>
      </w:r>
      <w:bookmarkEnd w:id="0"/>
      <w:r w:rsidRPr="007A2C9D">
        <w:rPr>
          <w:rFonts w:cs="Tahoma"/>
          <w:sz w:val="22"/>
        </w:rPr>
        <w:t xml:space="preserve"> </w:t>
      </w:r>
    </w:p>
    <w:p w14:paraId="449C183C" w14:textId="5E6D7365" w:rsidR="0037658F" w:rsidRDefault="00D305A6" w:rsidP="00852489">
      <w:pPr>
        <w:numPr>
          <w:ilvl w:val="0"/>
          <w:numId w:val="1"/>
        </w:numPr>
        <w:spacing w:line="21" w:lineRule="atLeast"/>
        <w:ind w:left="567" w:hanging="567"/>
        <w:rPr>
          <w:rFonts w:cs="Tahoma"/>
          <w:sz w:val="22"/>
        </w:rPr>
      </w:pPr>
      <w:r w:rsidRPr="00BF7D78">
        <w:rPr>
          <w:rFonts w:cs="Tahoma"/>
          <w:sz w:val="22"/>
        </w:rPr>
        <w:t xml:space="preserve">Objednatel si vyhrazuje právo </w:t>
      </w:r>
      <w:r w:rsidR="007651C8">
        <w:rPr>
          <w:rFonts w:cs="Tahoma"/>
          <w:sz w:val="22"/>
        </w:rPr>
        <w:t>uzavírat jednotlivé</w:t>
      </w:r>
      <w:r w:rsidR="00776B02">
        <w:rPr>
          <w:rFonts w:cs="Tahoma"/>
          <w:sz w:val="22"/>
        </w:rPr>
        <w:t xml:space="preserve"> prováděcí</w:t>
      </w:r>
      <w:r w:rsidR="007651C8">
        <w:rPr>
          <w:rFonts w:cs="Tahoma"/>
          <w:sz w:val="22"/>
        </w:rPr>
        <w:t xml:space="preserve"> smlouvy</w:t>
      </w:r>
      <w:r w:rsidR="00D32023">
        <w:rPr>
          <w:rFonts w:cs="Tahoma"/>
          <w:sz w:val="22"/>
        </w:rPr>
        <w:t xml:space="preserve"> </w:t>
      </w:r>
      <w:r w:rsidRPr="00BF7D78">
        <w:rPr>
          <w:rFonts w:cs="Tahoma"/>
          <w:sz w:val="22"/>
        </w:rPr>
        <w:t>na základě Rámcové dohody</w:t>
      </w:r>
      <w:r w:rsidR="006323B7">
        <w:rPr>
          <w:rFonts w:cs="Tahoma"/>
          <w:sz w:val="22"/>
        </w:rPr>
        <w:t>, a to</w:t>
      </w:r>
      <w:r w:rsidRPr="00BF7D78">
        <w:rPr>
          <w:rFonts w:cs="Tahoma"/>
          <w:sz w:val="22"/>
        </w:rPr>
        <w:t xml:space="preserve"> dle svých provozních potřeb</w:t>
      </w:r>
      <w:r w:rsidR="00D32023">
        <w:rPr>
          <w:rFonts w:cs="Tahoma"/>
          <w:sz w:val="22"/>
        </w:rPr>
        <w:t xml:space="preserve"> a možností</w:t>
      </w:r>
      <w:r w:rsidRPr="00BF7D78">
        <w:rPr>
          <w:rFonts w:cs="Tahoma"/>
          <w:sz w:val="22"/>
        </w:rPr>
        <w:t>.</w:t>
      </w:r>
      <w:r w:rsidR="008535E9">
        <w:rPr>
          <w:rFonts w:cs="Tahoma"/>
          <w:sz w:val="22"/>
        </w:rPr>
        <w:t xml:space="preserve"> </w:t>
      </w:r>
    </w:p>
    <w:p w14:paraId="2B17EFAD" w14:textId="49C22592" w:rsidR="00D305A6" w:rsidRPr="00535BF6" w:rsidRDefault="00D305A6" w:rsidP="00422317">
      <w:pPr>
        <w:numPr>
          <w:ilvl w:val="0"/>
          <w:numId w:val="1"/>
        </w:numPr>
        <w:spacing w:line="21" w:lineRule="atLeast"/>
        <w:ind w:left="567" w:hanging="567"/>
        <w:rPr>
          <w:rFonts w:cs="Tahoma"/>
          <w:sz w:val="22"/>
        </w:rPr>
      </w:pPr>
      <w:r w:rsidRPr="00BF7D78">
        <w:rPr>
          <w:rFonts w:cs="Tahoma"/>
          <w:sz w:val="22"/>
        </w:rPr>
        <w:lastRenderedPageBreak/>
        <w:t xml:space="preserve">Tato Rámcová dohoda </w:t>
      </w:r>
      <w:r w:rsidR="00926145">
        <w:rPr>
          <w:rFonts w:cs="Tahoma"/>
          <w:sz w:val="22"/>
        </w:rPr>
        <w:t xml:space="preserve">sama o sobě </w:t>
      </w:r>
      <w:r w:rsidRPr="00BF7D78">
        <w:rPr>
          <w:rFonts w:cs="Tahoma"/>
          <w:sz w:val="22"/>
        </w:rPr>
        <w:t xml:space="preserve">nezavazuje Objednatele k objednání plnění v jakémkoli minimálním množství </w:t>
      </w:r>
      <w:r w:rsidR="00926145">
        <w:rPr>
          <w:rFonts w:cs="Tahoma"/>
          <w:sz w:val="22"/>
        </w:rPr>
        <w:t>či</w:t>
      </w:r>
      <w:r w:rsidR="00926145" w:rsidRPr="00BF7D78">
        <w:rPr>
          <w:rFonts w:cs="Tahoma"/>
          <w:sz w:val="22"/>
        </w:rPr>
        <w:t xml:space="preserve"> </w:t>
      </w:r>
      <w:r w:rsidRPr="00BF7D78">
        <w:rPr>
          <w:rFonts w:cs="Tahoma"/>
          <w:sz w:val="22"/>
        </w:rPr>
        <w:t xml:space="preserve">rozsahu (co do typu plnění </w:t>
      </w:r>
      <w:r>
        <w:rPr>
          <w:rFonts w:cs="Tahoma"/>
          <w:sz w:val="22"/>
        </w:rPr>
        <w:t>či</w:t>
      </w:r>
      <w:r w:rsidRPr="00BF7D78">
        <w:rPr>
          <w:rFonts w:cs="Tahoma"/>
          <w:sz w:val="22"/>
        </w:rPr>
        <w:t xml:space="preserve"> jeho finančního objemu)</w:t>
      </w:r>
      <w:r w:rsidR="006F357E">
        <w:rPr>
          <w:rFonts w:cs="Tahoma"/>
          <w:sz w:val="22"/>
        </w:rPr>
        <w:t xml:space="preserve"> a </w:t>
      </w:r>
      <w:r w:rsidR="00926145">
        <w:rPr>
          <w:rFonts w:cs="Tahoma"/>
          <w:sz w:val="22"/>
        </w:rPr>
        <w:t xml:space="preserve">současně </w:t>
      </w:r>
      <w:r w:rsidR="006F357E">
        <w:rPr>
          <w:rFonts w:cs="Tahoma"/>
          <w:sz w:val="22"/>
        </w:rPr>
        <w:t>neopravňuje Poskytovatele k</w:t>
      </w:r>
      <w:r w:rsidR="00926145">
        <w:rPr>
          <w:rFonts w:cs="Tahoma"/>
          <w:sz w:val="22"/>
        </w:rPr>
        <w:t> vyúčtování odměny či jiného plnění vůči Objednateli bez dalšího</w:t>
      </w:r>
      <w:r w:rsidRPr="00BF7D78">
        <w:rPr>
          <w:rFonts w:cs="Tahoma"/>
          <w:sz w:val="22"/>
        </w:rPr>
        <w:t>.</w:t>
      </w:r>
      <w:r w:rsidR="00F05B89" w:rsidRPr="00F05B89">
        <w:rPr>
          <w:rFonts w:cs="Tahoma"/>
          <w:sz w:val="22"/>
        </w:rPr>
        <w:t xml:space="preserve"> </w:t>
      </w:r>
      <w:r w:rsidR="00F05B89">
        <w:rPr>
          <w:rFonts w:cs="Tahoma"/>
          <w:sz w:val="22"/>
        </w:rPr>
        <w:t>Uzavření Rámcové dohody tak samo o sobě nezakládá právo Poskytovatele na úhradu jakéhokoliv plnění a Poskytovatel je odměňován až na základě uzavření jednotlivé prováděcí smlouvy podle skutečně realizovaného plnění.</w:t>
      </w:r>
    </w:p>
    <w:p w14:paraId="1628A5C0" w14:textId="4008A6D2" w:rsidR="00D305A6" w:rsidRPr="0002036E" w:rsidRDefault="007611E2" w:rsidP="00422317">
      <w:pPr>
        <w:pStyle w:val="LNEK"/>
        <w:ind w:left="567"/>
      </w:pPr>
      <w:bookmarkStart w:id="1" w:name="_Ref208544001"/>
      <w:r>
        <w:t xml:space="preserve">Uzavírání </w:t>
      </w:r>
      <w:r w:rsidR="00044A5C">
        <w:t xml:space="preserve">a Předmět </w:t>
      </w:r>
      <w:r w:rsidR="00DD11D5">
        <w:t>prováděcích</w:t>
      </w:r>
      <w:r w:rsidR="003C36B9">
        <w:t xml:space="preserve"> sml</w:t>
      </w:r>
      <w:r>
        <w:t>uv</w:t>
      </w:r>
      <w:bookmarkEnd w:id="1"/>
    </w:p>
    <w:p w14:paraId="306B717F" w14:textId="6F185B5F" w:rsidR="00D305A6" w:rsidRPr="00FF40EA" w:rsidRDefault="00D305A6" w:rsidP="00422317">
      <w:pPr>
        <w:numPr>
          <w:ilvl w:val="0"/>
          <w:numId w:val="1"/>
        </w:numPr>
        <w:spacing w:line="21" w:lineRule="atLeast"/>
        <w:ind w:left="567" w:hanging="567"/>
        <w:rPr>
          <w:rFonts w:cs="Tahoma"/>
          <w:sz w:val="22"/>
        </w:rPr>
      </w:pPr>
      <w:r w:rsidRPr="00F05B89">
        <w:rPr>
          <w:rFonts w:cs="Tahoma"/>
          <w:sz w:val="22"/>
        </w:rPr>
        <w:t xml:space="preserve">Jednotlivé </w:t>
      </w:r>
      <w:r w:rsidR="00DD11D5" w:rsidRPr="00F05B89">
        <w:rPr>
          <w:rFonts w:cs="Tahoma"/>
          <w:sz w:val="22"/>
        </w:rPr>
        <w:t xml:space="preserve">prováděcí </w:t>
      </w:r>
      <w:r w:rsidRPr="00F05B89">
        <w:rPr>
          <w:rFonts w:cs="Tahoma"/>
          <w:sz w:val="22"/>
        </w:rPr>
        <w:t xml:space="preserve">smlouvy na plnění </w:t>
      </w:r>
      <w:r w:rsidR="007B556A" w:rsidRPr="00F05B89">
        <w:rPr>
          <w:rFonts w:cs="Tahoma"/>
          <w:sz w:val="22"/>
        </w:rPr>
        <w:t xml:space="preserve">zadávané </w:t>
      </w:r>
      <w:r w:rsidRPr="00F05B89">
        <w:rPr>
          <w:rFonts w:cs="Tahoma"/>
          <w:sz w:val="22"/>
        </w:rPr>
        <w:t>na základě</w:t>
      </w:r>
      <w:r w:rsidR="0002036E" w:rsidRPr="00F05B89">
        <w:rPr>
          <w:rFonts w:cs="Tahoma"/>
          <w:sz w:val="22"/>
        </w:rPr>
        <w:t xml:space="preserve"> této</w:t>
      </w:r>
      <w:r w:rsidRPr="00F05B89">
        <w:rPr>
          <w:rFonts w:cs="Tahoma"/>
          <w:sz w:val="22"/>
        </w:rPr>
        <w:t xml:space="preserve"> Rámcové dohody budou uzavírány postupem dle této Rámcové dohody</w:t>
      </w:r>
      <w:r w:rsidR="0021545E" w:rsidRPr="00F05B89">
        <w:rPr>
          <w:rFonts w:cs="Tahoma"/>
          <w:sz w:val="22"/>
        </w:rPr>
        <w:t>,</w:t>
      </w:r>
      <w:r w:rsidRPr="00F05B89">
        <w:rPr>
          <w:rFonts w:cs="Tahoma"/>
          <w:sz w:val="22"/>
        </w:rPr>
        <w:t xml:space="preserve"> tj. formou </w:t>
      </w:r>
      <w:r w:rsidRPr="00700C77">
        <w:rPr>
          <w:rFonts w:cs="Tahoma"/>
          <w:sz w:val="22"/>
        </w:rPr>
        <w:t>písemné</w:t>
      </w:r>
      <w:r w:rsidR="00BA1510" w:rsidRPr="00700C77">
        <w:rPr>
          <w:rFonts w:cs="Tahoma"/>
          <w:sz w:val="22"/>
        </w:rPr>
        <w:t xml:space="preserve"> </w:t>
      </w:r>
      <w:r w:rsidR="00C71E3C" w:rsidRPr="00700C77">
        <w:rPr>
          <w:rFonts w:cs="Tahoma"/>
          <w:sz w:val="22"/>
        </w:rPr>
        <w:t>p</w:t>
      </w:r>
      <w:r w:rsidR="008E1782" w:rsidRPr="00700C77">
        <w:rPr>
          <w:rFonts w:cs="Tahoma"/>
          <w:sz w:val="22"/>
        </w:rPr>
        <w:t xml:space="preserve">rováděcí </w:t>
      </w:r>
      <w:r w:rsidR="007A2C9D" w:rsidRPr="00700C77">
        <w:rPr>
          <w:rFonts w:cs="Tahoma"/>
          <w:sz w:val="22"/>
        </w:rPr>
        <w:t>smlouvy</w:t>
      </w:r>
      <w:r w:rsidR="007A2C9D" w:rsidRPr="00F05B89">
        <w:rPr>
          <w:rFonts w:cs="Tahoma"/>
          <w:sz w:val="22"/>
        </w:rPr>
        <w:t xml:space="preserve"> </w:t>
      </w:r>
      <w:r w:rsidR="00E45266" w:rsidRPr="00700C77">
        <w:rPr>
          <w:rFonts w:cs="Tahoma"/>
          <w:sz w:val="22"/>
        </w:rPr>
        <w:t>potvrzen</w:t>
      </w:r>
      <w:r w:rsidR="004C43AC" w:rsidRPr="00700C77">
        <w:rPr>
          <w:rFonts w:cs="Tahoma"/>
          <w:sz w:val="22"/>
        </w:rPr>
        <w:t>é Objednatelem a P</w:t>
      </w:r>
      <w:r w:rsidR="00011C86" w:rsidRPr="00700C77">
        <w:rPr>
          <w:rFonts w:cs="Tahoma"/>
          <w:sz w:val="22"/>
        </w:rPr>
        <w:t>oskytovatel</w:t>
      </w:r>
      <w:r w:rsidRPr="00700C77">
        <w:rPr>
          <w:rFonts w:cs="Tahoma"/>
          <w:sz w:val="22"/>
        </w:rPr>
        <w:t>em</w:t>
      </w:r>
      <w:r w:rsidRPr="00FF40EA">
        <w:rPr>
          <w:rFonts w:cs="Tahoma"/>
          <w:sz w:val="22"/>
        </w:rPr>
        <w:t xml:space="preserve">. </w:t>
      </w:r>
      <w:r w:rsidR="00011C86" w:rsidRPr="00FF40EA">
        <w:rPr>
          <w:rFonts w:cs="Tahoma"/>
          <w:sz w:val="22"/>
        </w:rPr>
        <w:t>Poskytovatel</w:t>
      </w:r>
      <w:r w:rsidRPr="00FF40EA">
        <w:rPr>
          <w:rFonts w:cs="Tahoma"/>
          <w:sz w:val="22"/>
        </w:rPr>
        <w:t xml:space="preserve"> je povinen za podmínek a ve lhůtách stanovených touto Rámcovou dohodou </w:t>
      </w:r>
      <w:r w:rsidR="001E3AD3">
        <w:rPr>
          <w:rFonts w:cs="Tahoma"/>
          <w:sz w:val="22"/>
        </w:rPr>
        <w:t>jednotlivé prováděcí s</w:t>
      </w:r>
      <w:r w:rsidRPr="00FF40EA">
        <w:rPr>
          <w:rFonts w:cs="Tahoma"/>
          <w:sz w:val="22"/>
        </w:rPr>
        <w:t>mlouvy</w:t>
      </w:r>
      <w:r w:rsidR="001E3AD3">
        <w:rPr>
          <w:rFonts w:cs="Tahoma"/>
          <w:sz w:val="22"/>
        </w:rPr>
        <w:t xml:space="preserve"> </w:t>
      </w:r>
      <w:r w:rsidRPr="00FF40EA">
        <w:rPr>
          <w:rFonts w:cs="Tahoma"/>
          <w:sz w:val="22"/>
        </w:rPr>
        <w:t xml:space="preserve">s Objednatelem </w:t>
      </w:r>
      <w:r w:rsidR="008D10C5" w:rsidRPr="00FF40EA">
        <w:rPr>
          <w:rFonts w:cs="Tahoma"/>
          <w:sz w:val="22"/>
        </w:rPr>
        <w:t>uzav</w:t>
      </w:r>
      <w:r w:rsidR="008D10C5">
        <w:rPr>
          <w:rFonts w:cs="Tahoma"/>
          <w:sz w:val="22"/>
        </w:rPr>
        <w:t>řít</w:t>
      </w:r>
      <w:r w:rsidRPr="00FF40EA">
        <w:rPr>
          <w:rFonts w:cs="Tahoma"/>
          <w:sz w:val="22"/>
        </w:rPr>
        <w:t>.</w:t>
      </w:r>
    </w:p>
    <w:p w14:paraId="4AD8ABDC" w14:textId="3F9F0EAA" w:rsidR="00594FCF" w:rsidRDefault="00594FCF" w:rsidP="00422317">
      <w:pPr>
        <w:numPr>
          <w:ilvl w:val="0"/>
          <w:numId w:val="1"/>
        </w:numPr>
        <w:spacing w:line="21" w:lineRule="atLeast"/>
        <w:ind w:left="567" w:hanging="567"/>
        <w:rPr>
          <w:rFonts w:cs="Tahoma"/>
          <w:sz w:val="22"/>
        </w:rPr>
      </w:pPr>
      <w:r w:rsidRPr="0002036E">
        <w:rPr>
          <w:rFonts w:cs="Tahoma"/>
          <w:sz w:val="22"/>
        </w:rPr>
        <w:t xml:space="preserve">Předmětem </w:t>
      </w:r>
      <w:r>
        <w:rPr>
          <w:rFonts w:cs="Tahoma"/>
          <w:sz w:val="22"/>
        </w:rPr>
        <w:t>Prováděcích s</w:t>
      </w:r>
      <w:r w:rsidRPr="0002036E">
        <w:rPr>
          <w:rFonts w:cs="Tahoma"/>
          <w:sz w:val="22"/>
        </w:rPr>
        <w:t>ml</w:t>
      </w:r>
      <w:r>
        <w:rPr>
          <w:rFonts w:cs="Tahoma"/>
          <w:sz w:val="22"/>
        </w:rPr>
        <w:t>uv</w:t>
      </w:r>
      <w:r w:rsidRPr="0002036E">
        <w:rPr>
          <w:rFonts w:cs="Tahoma"/>
          <w:sz w:val="22"/>
        </w:rPr>
        <w:t xml:space="preserve"> </w:t>
      </w:r>
      <w:r w:rsidR="00584E7B">
        <w:rPr>
          <w:rFonts w:cs="Tahoma"/>
          <w:sz w:val="22"/>
        </w:rPr>
        <w:t>bude</w:t>
      </w:r>
      <w:r w:rsidRPr="0002036E">
        <w:rPr>
          <w:rFonts w:cs="Tahoma"/>
          <w:sz w:val="22"/>
        </w:rPr>
        <w:t xml:space="preserve"> závazek Poskytovatele </w:t>
      </w:r>
      <w:r>
        <w:rPr>
          <w:rFonts w:cs="Tahoma"/>
          <w:sz w:val="22"/>
        </w:rPr>
        <w:t>poskytnout</w:t>
      </w:r>
      <w:r w:rsidRPr="0002036E">
        <w:rPr>
          <w:rFonts w:cs="Tahoma"/>
          <w:sz w:val="22"/>
        </w:rPr>
        <w:t xml:space="preserve"> Objednateli </w:t>
      </w:r>
      <w:r>
        <w:rPr>
          <w:rFonts w:cs="Tahoma"/>
          <w:sz w:val="22"/>
        </w:rPr>
        <w:t>služby</w:t>
      </w:r>
      <w:r w:rsidRPr="0002036E">
        <w:rPr>
          <w:rFonts w:cs="Tahoma"/>
          <w:sz w:val="22"/>
        </w:rPr>
        <w:t xml:space="preserve">, </w:t>
      </w:r>
      <w:r>
        <w:rPr>
          <w:rFonts w:cs="Tahoma"/>
          <w:sz w:val="22"/>
        </w:rPr>
        <w:t xml:space="preserve">spočívající v odběru a zpracování kalů z čistíren odpadních vod Objednatele </w:t>
      </w:r>
      <w:r w:rsidR="0037658F">
        <w:rPr>
          <w:rFonts w:cs="Tahoma"/>
          <w:sz w:val="22"/>
        </w:rPr>
        <w:t>v souladu se zákonem č. 541/2020 Sb.</w:t>
      </w:r>
      <w:r w:rsidR="00A018D4">
        <w:rPr>
          <w:rFonts w:cs="Tahoma"/>
          <w:sz w:val="22"/>
        </w:rPr>
        <w:t xml:space="preserve">, zákon o odpadech, ve znění pozdějších předpisů a ostatními příslušnými právními předpisy </w:t>
      </w:r>
      <w:r>
        <w:rPr>
          <w:rFonts w:cs="Tahoma"/>
          <w:sz w:val="22"/>
        </w:rPr>
        <w:t xml:space="preserve">(dále jen </w:t>
      </w:r>
      <w:r w:rsidRPr="00984FFD">
        <w:rPr>
          <w:rFonts w:cs="Tahoma"/>
          <w:sz w:val="22"/>
        </w:rPr>
        <w:t>„</w:t>
      </w:r>
      <w:r w:rsidRPr="00984FFD">
        <w:rPr>
          <w:rFonts w:cs="Tahoma"/>
          <w:b/>
          <w:bCs/>
          <w:sz w:val="22"/>
        </w:rPr>
        <w:t>Služby</w:t>
      </w:r>
      <w:r w:rsidRPr="00984FFD">
        <w:rPr>
          <w:rFonts w:cs="Tahoma"/>
          <w:sz w:val="22"/>
        </w:rPr>
        <w:t>“),</w:t>
      </w:r>
      <w:r w:rsidRPr="000B0508">
        <w:rPr>
          <w:rFonts w:cs="Tahoma"/>
          <w:sz w:val="22"/>
        </w:rPr>
        <w:t xml:space="preserve"> a</w:t>
      </w:r>
      <w:r w:rsidR="00E81C2C">
        <w:rPr>
          <w:rFonts w:cs="Tahoma"/>
          <w:sz w:val="22"/>
        </w:rPr>
        <w:t xml:space="preserve"> dále</w:t>
      </w:r>
      <w:r w:rsidRPr="000B0508">
        <w:rPr>
          <w:rFonts w:cs="Tahoma"/>
          <w:sz w:val="22"/>
        </w:rPr>
        <w:t xml:space="preserve"> závazek Objednatele zaplatit Poskytovateli sjednanou cenu, to vše za podmínek stanovených v Rámcové dohodě.</w:t>
      </w:r>
    </w:p>
    <w:p w14:paraId="38FC0267" w14:textId="32463B1A" w:rsidR="00D305A6" w:rsidRPr="00EC5880" w:rsidRDefault="00D305A6" w:rsidP="00422317">
      <w:pPr>
        <w:numPr>
          <w:ilvl w:val="0"/>
          <w:numId w:val="1"/>
        </w:numPr>
        <w:spacing w:line="21" w:lineRule="atLeast"/>
        <w:ind w:left="567" w:hanging="567"/>
        <w:rPr>
          <w:rFonts w:cs="Tahoma"/>
          <w:sz w:val="22"/>
        </w:rPr>
      </w:pPr>
      <w:r w:rsidRPr="00EC5880">
        <w:rPr>
          <w:rFonts w:cs="Tahoma"/>
          <w:sz w:val="22"/>
        </w:rPr>
        <w:t xml:space="preserve">Každá </w:t>
      </w:r>
      <w:r w:rsidR="004C43AC" w:rsidRPr="00700C77">
        <w:rPr>
          <w:rFonts w:cs="Tahoma"/>
          <w:sz w:val="22"/>
        </w:rPr>
        <w:t>Prováděcí smlouva</w:t>
      </w:r>
      <w:r w:rsidRPr="00700C77">
        <w:rPr>
          <w:rFonts w:cs="Tahoma"/>
          <w:sz w:val="22"/>
        </w:rPr>
        <w:t xml:space="preserve"> </w:t>
      </w:r>
      <w:r w:rsidRPr="00EC5880">
        <w:rPr>
          <w:rFonts w:cs="Tahoma"/>
          <w:sz w:val="22"/>
        </w:rPr>
        <w:t>bude obsahovat:</w:t>
      </w:r>
    </w:p>
    <w:p w14:paraId="36F4F8D8" w14:textId="20D5FA58" w:rsidR="00D305A6" w:rsidRPr="00EC5880" w:rsidRDefault="00D305A6" w:rsidP="00D305A6">
      <w:pPr>
        <w:numPr>
          <w:ilvl w:val="1"/>
          <w:numId w:val="3"/>
        </w:numPr>
        <w:spacing w:line="21" w:lineRule="atLeast"/>
        <w:ind w:left="1134" w:hanging="567"/>
        <w:rPr>
          <w:rFonts w:cs="Tahoma"/>
          <w:sz w:val="22"/>
        </w:rPr>
      </w:pPr>
      <w:r w:rsidRPr="00EC5880">
        <w:rPr>
          <w:rFonts w:cs="Tahoma"/>
          <w:sz w:val="22"/>
        </w:rPr>
        <w:t xml:space="preserve">číslo </w:t>
      </w:r>
      <w:r w:rsidR="004C43AC" w:rsidRPr="00700C77">
        <w:rPr>
          <w:rFonts w:cs="Tahoma"/>
          <w:sz w:val="22"/>
        </w:rPr>
        <w:t>Prováděcí smlouvy</w:t>
      </w:r>
      <w:r w:rsidRPr="00EC5880">
        <w:rPr>
          <w:rFonts w:cs="Tahoma"/>
          <w:sz w:val="22"/>
        </w:rPr>
        <w:t>;</w:t>
      </w:r>
    </w:p>
    <w:p w14:paraId="6EFB3E9F" w14:textId="691B6878" w:rsidR="00D305A6" w:rsidRPr="00EC5880" w:rsidRDefault="00D305A6" w:rsidP="00D305A6">
      <w:pPr>
        <w:numPr>
          <w:ilvl w:val="1"/>
          <w:numId w:val="3"/>
        </w:numPr>
        <w:spacing w:line="21" w:lineRule="atLeast"/>
        <w:ind w:left="1134" w:hanging="567"/>
        <w:rPr>
          <w:rFonts w:cs="Tahoma"/>
          <w:sz w:val="22"/>
        </w:rPr>
      </w:pPr>
      <w:r w:rsidRPr="00EC5880">
        <w:rPr>
          <w:rFonts w:cs="Tahoma"/>
          <w:sz w:val="22"/>
        </w:rPr>
        <w:t xml:space="preserve">identifikační údaje </w:t>
      </w:r>
      <w:r w:rsidR="00011C86" w:rsidRPr="00EC5880">
        <w:rPr>
          <w:rFonts w:cs="Tahoma"/>
          <w:sz w:val="22"/>
        </w:rPr>
        <w:t>Poskytovatel</w:t>
      </w:r>
      <w:r w:rsidRPr="00EC5880">
        <w:rPr>
          <w:rFonts w:cs="Tahoma"/>
          <w:sz w:val="22"/>
        </w:rPr>
        <w:t>e a Objednatele;</w:t>
      </w:r>
    </w:p>
    <w:p w14:paraId="379E56E5" w14:textId="1CC72FE3" w:rsidR="00D305A6" w:rsidRPr="00EC5880" w:rsidRDefault="00E41BE6" w:rsidP="00D305A6">
      <w:pPr>
        <w:numPr>
          <w:ilvl w:val="1"/>
          <w:numId w:val="3"/>
        </w:numPr>
        <w:spacing w:line="21" w:lineRule="atLeast"/>
        <w:ind w:left="1134" w:hanging="567"/>
        <w:rPr>
          <w:rFonts w:cs="Tahoma"/>
          <w:sz w:val="22"/>
        </w:rPr>
      </w:pPr>
      <w:r w:rsidRPr="00EC5880">
        <w:rPr>
          <w:rFonts w:cs="Tahoma"/>
          <w:sz w:val="22"/>
        </w:rPr>
        <w:t>označení</w:t>
      </w:r>
      <w:r w:rsidR="00D305A6" w:rsidRPr="00EC5880">
        <w:rPr>
          <w:rFonts w:cs="Tahoma"/>
          <w:sz w:val="22"/>
        </w:rPr>
        <w:t xml:space="preserve"> Rámcové dohody, na </w:t>
      </w:r>
      <w:proofErr w:type="gramStart"/>
      <w:r w:rsidR="00D305A6" w:rsidRPr="00EC5880">
        <w:rPr>
          <w:rFonts w:cs="Tahoma"/>
          <w:sz w:val="22"/>
        </w:rPr>
        <w:t>základě</w:t>
      </w:r>
      <w:proofErr w:type="gramEnd"/>
      <w:r w:rsidR="00D305A6" w:rsidRPr="00EC5880">
        <w:rPr>
          <w:rFonts w:cs="Tahoma"/>
          <w:sz w:val="22"/>
        </w:rPr>
        <w:t xml:space="preserve"> které se </w:t>
      </w:r>
      <w:r w:rsidR="004C43AC" w:rsidRPr="00700C77">
        <w:rPr>
          <w:rFonts w:cs="Tahoma"/>
          <w:sz w:val="22"/>
        </w:rPr>
        <w:t>Prováděcí smlouva</w:t>
      </w:r>
      <w:r w:rsidR="00476012" w:rsidRPr="00700C77">
        <w:rPr>
          <w:rFonts w:cs="Tahoma"/>
          <w:sz w:val="22"/>
        </w:rPr>
        <w:t xml:space="preserve"> </w:t>
      </w:r>
      <w:r w:rsidR="00D305A6" w:rsidRPr="00EC5880">
        <w:rPr>
          <w:rFonts w:cs="Tahoma"/>
          <w:sz w:val="22"/>
        </w:rPr>
        <w:t>uzavírá;</w:t>
      </w:r>
    </w:p>
    <w:p w14:paraId="3276F0E5" w14:textId="3504AE51" w:rsidR="00D305A6" w:rsidRPr="00EC5880" w:rsidRDefault="00D305A6" w:rsidP="00D305A6">
      <w:pPr>
        <w:numPr>
          <w:ilvl w:val="1"/>
          <w:numId w:val="3"/>
        </w:numPr>
        <w:spacing w:line="21" w:lineRule="atLeast"/>
        <w:ind w:left="1134" w:hanging="567"/>
        <w:rPr>
          <w:rFonts w:cs="Tahoma"/>
          <w:sz w:val="22"/>
        </w:rPr>
      </w:pPr>
      <w:r w:rsidRPr="00EC5880">
        <w:rPr>
          <w:rFonts w:cs="Tahoma"/>
          <w:sz w:val="22"/>
        </w:rPr>
        <w:t>místo plnění</w:t>
      </w:r>
      <w:r w:rsidR="00E41BE6" w:rsidRPr="00EC5880">
        <w:rPr>
          <w:rFonts w:cs="Tahoma"/>
          <w:sz w:val="22"/>
        </w:rPr>
        <w:t>;</w:t>
      </w:r>
      <w:r w:rsidRPr="00EC5880">
        <w:rPr>
          <w:rFonts w:cs="Tahoma"/>
          <w:sz w:val="22"/>
        </w:rPr>
        <w:t xml:space="preserve"> </w:t>
      </w:r>
    </w:p>
    <w:p w14:paraId="6E0B00C0" w14:textId="287211B3" w:rsidR="006E226D" w:rsidRPr="00EC5880" w:rsidRDefault="006E226D" w:rsidP="00D305A6">
      <w:pPr>
        <w:numPr>
          <w:ilvl w:val="1"/>
          <w:numId w:val="3"/>
        </w:numPr>
        <w:spacing w:line="21" w:lineRule="atLeast"/>
        <w:ind w:left="1134" w:hanging="567"/>
        <w:rPr>
          <w:rFonts w:cs="Tahoma"/>
          <w:sz w:val="22"/>
        </w:rPr>
      </w:pPr>
      <w:r w:rsidRPr="00EC5880">
        <w:rPr>
          <w:rFonts w:cs="Tahoma"/>
          <w:sz w:val="22"/>
        </w:rPr>
        <w:t>předpokládaný rozsah plnění</w:t>
      </w:r>
      <w:r w:rsidR="00E41BE6" w:rsidRPr="00EC5880">
        <w:rPr>
          <w:rFonts w:cs="Tahoma"/>
          <w:sz w:val="22"/>
        </w:rPr>
        <w:t>;</w:t>
      </w:r>
    </w:p>
    <w:p w14:paraId="2C1C8B85" w14:textId="62ADE73B" w:rsidR="00E41BE6" w:rsidRPr="00700C77" w:rsidRDefault="00770BC1" w:rsidP="00D305A6">
      <w:pPr>
        <w:numPr>
          <w:ilvl w:val="1"/>
          <w:numId w:val="3"/>
        </w:numPr>
        <w:spacing w:line="21" w:lineRule="atLeast"/>
        <w:ind w:left="1134" w:hanging="567"/>
        <w:rPr>
          <w:rFonts w:cs="Tahoma"/>
          <w:sz w:val="22"/>
        </w:rPr>
      </w:pPr>
      <w:r w:rsidRPr="00700C77">
        <w:rPr>
          <w:rFonts w:cs="Tahoma"/>
          <w:sz w:val="22"/>
        </w:rPr>
        <w:t xml:space="preserve">datum </w:t>
      </w:r>
      <w:r w:rsidR="00890758" w:rsidRPr="00700C77">
        <w:rPr>
          <w:rFonts w:cs="Tahoma"/>
          <w:sz w:val="22"/>
        </w:rPr>
        <w:t xml:space="preserve">započetí </w:t>
      </w:r>
      <w:r w:rsidR="00B004BA" w:rsidRPr="00700C77">
        <w:rPr>
          <w:rFonts w:cs="Tahoma"/>
          <w:sz w:val="22"/>
        </w:rPr>
        <w:t xml:space="preserve">a ukončení </w:t>
      </w:r>
      <w:r w:rsidRPr="00700C77">
        <w:rPr>
          <w:rFonts w:cs="Tahoma"/>
          <w:sz w:val="22"/>
        </w:rPr>
        <w:t>plnění</w:t>
      </w:r>
      <w:r w:rsidR="00B004BA" w:rsidRPr="00700C77">
        <w:rPr>
          <w:rFonts w:cs="Tahoma"/>
          <w:sz w:val="22"/>
        </w:rPr>
        <w:t xml:space="preserve"> (předpokládá se jeden rok)</w:t>
      </w:r>
      <w:r w:rsidRPr="00700C77">
        <w:rPr>
          <w:rFonts w:cs="Tahoma"/>
          <w:sz w:val="22"/>
        </w:rPr>
        <w:t>;</w:t>
      </w:r>
    </w:p>
    <w:p w14:paraId="00CACA2C" w14:textId="3E5F7D77" w:rsidR="00D305A6" w:rsidRPr="00EC5880" w:rsidRDefault="00B004BA" w:rsidP="00422317">
      <w:pPr>
        <w:pStyle w:val="Odstavecseseznamem"/>
        <w:numPr>
          <w:ilvl w:val="0"/>
          <w:numId w:val="1"/>
        </w:numPr>
        <w:ind w:left="567" w:hanging="567"/>
        <w:rPr>
          <w:rFonts w:cs="Tahoma"/>
          <w:sz w:val="22"/>
          <w:szCs w:val="22"/>
        </w:rPr>
      </w:pPr>
      <w:bookmarkStart w:id="2" w:name="_Ref208544017"/>
      <w:r w:rsidRPr="00700C77">
        <w:rPr>
          <w:rFonts w:ascii="Tahoma" w:hAnsi="Tahoma" w:cs="Tahoma"/>
          <w:sz w:val="22"/>
          <w:szCs w:val="22"/>
        </w:rPr>
        <w:t>Návrh prováděcí smlouvy</w:t>
      </w:r>
      <w:r w:rsidR="00D305A6" w:rsidRPr="00700C77">
        <w:rPr>
          <w:rFonts w:ascii="Tahoma" w:hAnsi="Tahoma" w:cs="Tahoma"/>
          <w:sz w:val="22"/>
          <w:szCs w:val="22"/>
        </w:rPr>
        <w:t xml:space="preserve"> </w:t>
      </w:r>
      <w:r w:rsidR="00D305A6" w:rsidRPr="00EC5880">
        <w:rPr>
          <w:rFonts w:ascii="Tahoma" w:hAnsi="Tahoma" w:cs="Tahoma"/>
          <w:sz w:val="22"/>
          <w:szCs w:val="22"/>
        </w:rPr>
        <w:t xml:space="preserve">bude Objednatel doručovat </w:t>
      </w:r>
      <w:r w:rsidR="00011C86" w:rsidRPr="00EC5880">
        <w:rPr>
          <w:rFonts w:ascii="Tahoma" w:hAnsi="Tahoma" w:cs="Tahoma"/>
          <w:sz w:val="22"/>
          <w:szCs w:val="22"/>
        </w:rPr>
        <w:t>Poskytovatel</w:t>
      </w:r>
      <w:r w:rsidR="00D305A6" w:rsidRPr="00EC5880">
        <w:rPr>
          <w:rFonts w:ascii="Tahoma" w:hAnsi="Tahoma" w:cs="Tahoma"/>
          <w:sz w:val="22"/>
          <w:szCs w:val="22"/>
        </w:rPr>
        <w:t>i následovně:</w:t>
      </w:r>
      <w:bookmarkEnd w:id="2"/>
    </w:p>
    <w:p w14:paraId="1278E21E" w14:textId="449F2BC5" w:rsidR="008D10C5" w:rsidRPr="00EC5880" w:rsidRDefault="00D305A6" w:rsidP="00422317">
      <w:pPr>
        <w:spacing w:line="21" w:lineRule="atLeast"/>
        <w:ind w:left="567"/>
        <w:rPr>
          <w:rFonts w:cs="Tahoma"/>
          <w:sz w:val="22"/>
        </w:rPr>
      </w:pPr>
      <w:r w:rsidRPr="00EC5880">
        <w:rPr>
          <w:rFonts w:cs="Tahoma"/>
          <w:sz w:val="22"/>
        </w:rPr>
        <w:t xml:space="preserve">Objednatel zašle </w:t>
      </w:r>
      <w:r w:rsidR="0029551F" w:rsidRPr="00700C77">
        <w:rPr>
          <w:rFonts w:cs="Tahoma"/>
          <w:sz w:val="22"/>
        </w:rPr>
        <w:t>n</w:t>
      </w:r>
      <w:r w:rsidR="0029551F" w:rsidRPr="00700C77">
        <w:rPr>
          <w:rFonts w:cs="Tahoma"/>
          <w:sz w:val="22"/>
          <w:szCs w:val="22"/>
        </w:rPr>
        <w:t xml:space="preserve">ávrh prováděcí smlouvy </w:t>
      </w:r>
      <w:r w:rsidR="0029551F" w:rsidRPr="00EC5880">
        <w:rPr>
          <w:rFonts w:cs="Tahoma"/>
          <w:sz w:val="22"/>
          <w:szCs w:val="22"/>
        </w:rPr>
        <w:t>n</w:t>
      </w:r>
      <w:r w:rsidRPr="00EC5880">
        <w:rPr>
          <w:rFonts w:cs="Tahoma"/>
          <w:sz w:val="22"/>
        </w:rPr>
        <w:t xml:space="preserve">a e-mailovou adresu </w:t>
      </w:r>
      <w:r w:rsidR="00011C86" w:rsidRPr="00EC5880">
        <w:rPr>
          <w:rFonts w:cs="Tahoma"/>
          <w:sz w:val="22"/>
        </w:rPr>
        <w:t>Poskytovatel</w:t>
      </w:r>
      <w:r w:rsidRPr="00EC5880">
        <w:rPr>
          <w:rFonts w:cs="Tahoma"/>
          <w:sz w:val="22"/>
        </w:rPr>
        <w:t xml:space="preserve">e: </w:t>
      </w:r>
      <w:r w:rsidRPr="00EC5880">
        <w:rPr>
          <w:rFonts w:cs="Tahoma"/>
          <w:sz w:val="22"/>
          <w:szCs w:val="22"/>
          <w:highlight w:val="yellow"/>
          <w:lang w:eastAsia="en-US" w:bidi="en-US"/>
        </w:rPr>
        <w:fldChar w:fldCharType="begin"/>
      </w:r>
      <w:r w:rsidRPr="00EC5880">
        <w:rPr>
          <w:rFonts w:cs="Tahoma"/>
          <w:sz w:val="22"/>
          <w:szCs w:val="22"/>
          <w:highlight w:val="yellow"/>
          <w:lang w:eastAsia="en-US" w:bidi="en-US"/>
        </w:rPr>
        <w:instrText xml:space="preserve"> MACROBUTTON  AcceptConflict "[Doplní účastník]" </w:instrText>
      </w:r>
      <w:r w:rsidRPr="00EC5880">
        <w:rPr>
          <w:rFonts w:cs="Tahoma"/>
          <w:sz w:val="22"/>
          <w:szCs w:val="22"/>
          <w:highlight w:val="yellow"/>
          <w:lang w:eastAsia="en-US" w:bidi="en-US"/>
        </w:rPr>
        <w:fldChar w:fldCharType="end"/>
      </w:r>
      <w:r w:rsidR="00CE22C9" w:rsidRPr="00EC5880">
        <w:rPr>
          <w:rFonts w:cs="Tahoma"/>
          <w:sz w:val="22"/>
          <w:szCs w:val="22"/>
          <w:lang w:eastAsia="en-US" w:bidi="en-US"/>
        </w:rPr>
        <w:t>,</w:t>
      </w:r>
      <w:r w:rsidR="008D10C5" w:rsidRPr="00EC5880">
        <w:rPr>
          <w:rFonts w:cs="Tahoma"/>
          <w:sz w:val="22"/>
          <w:szCs w:val="22"/>
          <w:lang w:eastAsia="en-US" w:bidi="en-US"/>
        </w:rPr>
        <w:t xml:space="preserve"> nebo </w:t>
      </w:r>
      <w:r w:rsidR="00CE22C9" w:rsidRPr="00EC5880">
        <w:rPr>
          <w:rFonts w:cs="Tahoma"/>
          <w:sz w:val="22"/>
          <w:szCs w:val="22"/>
          <w:lang w:eastAsia="en-US" w:bidi="en-US"/>
        </w:rPr>
        <w:t xml:space="preserve">podpůrně také </w:t>
      </w:r>
      <w:r w:rsidR="008D10C5" w:rsidRPr="00EC5880">
        <w:rPr>
          <w:rFonts w:cs="Tahoma"/>
          <w:sz w:val="22"/>
          <w:szCs w:val="22"/>
          <w:lang w:eastAsia="en-US" w:bidi="en-US"/>
        </w:rPr>
        <w:t xml:space="preserve">prostřednictvím </w:t>
      </w:r>
      <w:r w:rsidR="002D2022" w:rsidRPr="00EC5880">
        <w:rPr>
          <w:rFonts w:cs="Tahoma"/>
          <w:sz w:val="22"/>
          <w:szCs w:val="22"/>
          <w:lang w:eastAsia="en-US" w:bidi="en-US"/>
        </w:rPr>
        <w:t xml:space="preserve">zprávy do </w:t>
      </w:r>
      <w:r w:rsidR="008D10C5" w:rsidRPr="00EC5880">
        <w:rPr>
          <w:rFonts w:cs="Tahoma"/>
          <w:sz w:val="22"/>
          <w:szCs w:val="22"/>
          <w:lang w:eastAsia="en-US" w:bidi="en-US"/>
        </w:rPr>
        <w:t>datové schránky</w:t>
      </w:r>
      <w:r w:rsidR="00BE2DBE" w:rsidRPr="00EC5880">
        <w:rPr>
          <w:rFonts w:cs="Tahoma"/>
          <w:sz w:val="22"/>
          <w:szCs w:val="22"/>
          <w:lang w:eastAsia="en-US" w:bidi="en-US"/>
        </w:rPr>
        <w:t xml:space="preserve"> Poskytovatele</w:t>
      </w:r>
      <w:r w:rsidR="008D10C5" w:rsidRPr="00EC5880">
        <w:rPr>
          <w:rFonts w:cs="Tahoma"/>
          <w:sz w:val="22"/>
          <w:szCs w:val="22"/>
          <w:lang w:eastAsia="en-US" w:bidi="en-US"/>
        </w:rPr>
        <w:t xml:space="preserve">. </w:t>
      </w:r>
    </w:p>
    <w:p w14:paraId="6FAAF054" w14:textId="3BD8F07F" w:rsidR="00D305A6" w:rsidRPr="00EC5880" w:rsidRDefault="00011C86" w:rsidP="00422317">
      <w:pPr>
        <w:pStyle w:val="Odstavecseseznamem"/>
        <w:numPr>
          <w:ilvl w:val="0"/>
          <w:numId w:val="1"/>
        </w:numPr>
        <w:ind w:left="567" w:hanging="567"/>
        <w:rPr>
          <w:rFonts w:cs="Tahoma"/>
          <w:sz w:val="22"/>
          <w:szCs w:val="22"/>
        </w:rPr>
      </w:pPr>
      <w:r w:rsidRPr="00EC5880">
        <w:rPr>
          <w:rFonts w:ascii="Tahoma" w:hAnsi="Tahoma" w:cs="Tahoma"/>
          <w:sz w:val="22"/>
          <w:szCs w:val="22"/>
        </w:rPr>
        <w:t>Poskytovatel</w:t>
      </w:r>
      <w:r w:rsidR="00D305A6" w:rsidRPr="00EC5880">
        <w:rPr>
          <w:rFonts w:ascii="Tahoma" w:hAnsi="Tahoma" w:cs="Tahoma"/>
          <w:sz w:val="22"/>
          <w:szCs w:val="22"/>
        </w:rPr>
        <w:t xml:space="preserve"> je povinen zajistit ve svém elektronickém korespondenčním systému </w:t>
      </w:r>
      <w:r w:rsidR="00FE6A48" w:rsidRPr="00EC5880">
        <w:rPr>
          <w:rFonts w:ascii="Tahoma" w:hAnsi="Tahoma" w:cs="Tahoma"/>
          <w:sz w:val="22"/>
          <w:szCs w:val="22"/>
        </w:rPr>
        <w:t>(</w:t>
      </w:r>
      <w:r w:rsidR="00181D46">
        <w:rPr>
          <w:rFonts w:ascii="Tahoma" w:hAnsi="Tahoma" w:cs="Tahoma"/>
          <w:sz w:val="22"/>
          <w:szCs w:val="22"/>
        </w:rPr>
        <w:t xml:space="preserve">dotčené </w:t>
      </w:r>
      <w:r w:rsidR="00FE6A48" w:rsidRPr="00EC5880">
        <w:rPr>
          <w:rFonts w:ascii="Tahoma" w:hAnsi="Tahoma" w:cs="Tahoma"/>
          <w:sz w:val="22"/>
          <w:szCs w:val="22"/>
        </w:rPr>
        <w:t xml:space="preserve">e-mailové schránce) </w:t>
      </w:r>
      <w:r w:rsidR="00091673" w:rsidRPr="00EC5880">
        <w:rPr>
          <w:rFonts w:ascii="Tahoma" w:hAnsi="Tahoma" w:cs="Tahoma"/>
          <w:sz w:val="22"/>
          <w:szCs w:val="22"/>
        </w:rPr>
        <w:t>aktivaci</w:t>
      </w:r>
      <w:r w:rsidR="00BF3E8F" w:rsidRPr="00EC5880">
        <w:rPr>
          <w:rFonts w:ascii="Tahoma" w:hAnsi="Tahoma" w:cs="Tahoma"/>
          <w:sz w:val="22"/>
          <w:szCs w:val="22"/>
        </w:rPr>
        <w:t xml:space="preserve"> automatického oznámení</w:t>
      </w:r>
      <w:r w:rsidR="00D305A6" w:rsidRPr="00EC5880">
        <w:rPr>
          <w:rFonts w:ascii="Tahoma" w:hAnsi="Tahoma" w:cs="Tahoma"/>
          <w:sz w:val="22"/>
          <w:szCs w:val="22"/>
        </w:rPr>
        <w:t xml:space="preserve"> o doručení elektronické zprávy (e-mailu), umožňuje-li to jeho systém, jinak bude vyžadováno písemné potvrzení přijetí </w:t>
      </w:r>
      <w:r w:rsidR="0029551F" w:rsidRPr="00700C77">
        <w:rPr>
          <w:rFonts w:ascii="Tahoma" w:hAnsi="Tahoma" w:cs="Tahoma"/>
          <w:sz w:val="22"/>
          <w:szCs w:val="22"/>
        </w:rPr>
        <w:t>návrhu prováděcí smlouvy</w:t>
      </w:r>
      <w:r w:rsidR="0029551F" w:rsidRPr="00EC5880">
        <w:rPr>
          <w:rFonts w:ascii="Tahoma" w:hAnsi="Tahoma" w:cs="Tahoma"/>
          <w:sz w:val="22"/>
          <w:szCs w:val="22"/>
        </w:rPr>
        <w:t xml:space="preserve"> </w:t>
      </w:r>
      <w:r w:rsidR="00D305A6" w:rsidRPr="00EC5880">
        <w:rPr>
          <w:rFonts w:ascii="Tahoma" w:hAnsi="Tahoma" w:cs="Tahoma"/>
          <w:sz w:val="22"/>
          <w:szCs w:val="22"/>
        </w:rPr>
        <w:t xml:space="preserve">provedené </w:t>
      </w:r>
      <w:r w:rsidRPr="00EC5880">
        <w:rPr>
          <w:rFonts w:ascii="Tahoma" w:hAnsi="Tahoma" w:cs="Tahoma"/>
          <w:sz w:val="22"/>
          <w:szCs w:val="22"/>
        </w:rPr>
        <w:t>Poskytovatel</w:t>
      </w:r>
      <w:r w:rsidR="00D305A6" w:rsidRPr="00EC5880">
        <w:rPr>
          <w:rFonts w:ascii="Tahoma" w:hAnsi="Tahoma" w:cs="Tahoma"/>
          <w:sz w:val="22"/>
          <w:szCs w:val="22"/>
        </w:rPr>
        <w:t xml:space="preserve">em odpovědí na </w:t>
      </w:r>
      <w:r w:rsidR="00D305A6" w:rsidRPr="00700C77">
        <w:rPr>
          <w:rFonts w:ascii="Tahoma" w:hAnsi="Tahoma" w:cs="Tahoma"/>
          <w:sz w:val="22"/>
          <w:szCs w:val="22"/>
        </w:rPr>
        <w:t>t</w:t>
      </w:r>
      <w:r w:rsidR="0029551F" w:rsidRPr="00700C77">
        <w:rPr>
          <w:rFonts w:ascii="Tahoma" w:hAnsi="Tahoma" w:cs="Tahoma"/>
          <w:sz w:val="22"/>
          <w:szCs w:val="22"/>
        </w:rPr>
        <w:t>ento návrh prováděcí smlouvy</w:t>
      </w:r>
      <w:r w:rsidR="00D305A6" w:rsidRPr="00EC5880">
        <w:rPr>
          <w:rFonts w:ascii="Tahoma" w:hAnsi="Tahoma" w:cs="Tahoma"/>
          <w:sz w:val="22"/>
          <w:szCs w:val="22"/>
        </w:rPr>
        <w:t>, a to vzhledem ke každé</w:t>
      </w:r>
      <w:r w:rsidR="0029551F" w:rsidRPr="00700C77">
        <w:rPr>
          <w:rFonts w:ascii="Tahoma" w:hAnsi="Tahoma" w:cs="Tahoma"/>
          <w:sz w:val="22"/>
          <w:szCs w:val="22"/>
        </w:rPr>
        <w:t>mu</w:t>
      </w:r>
      <w:r w:rsidR="00D305A6" w:rsidRPr="00EC5880">
        <w:rPr>
          <w:rFonts w:ascii="Tahoma" w:hAnsi="Tahoma" w:cs="Tahoma"/>
          <w:sz w:val="22"/>
          <w:szCs w:val="22"/>
        </w:rPr>
        <w:t xml:space="preserve"> jednotlivé</w:t>
      </w:r>
      <w:r w:rsidR="0029551F" w:rsidRPr="00700C77">
        <w:rPr>
          <w:rFonts w:ascii="Tahoma" w:hAnsi="Tahoma" w:cs="Tahoma"/>
          <w:sz w:val="22"/>
          <w:szCs w:val="22"/>
        </w:rPr>
        <w:t>mu návrhu prováděcí smlouvy</w:t>
      </w:r>
      <w:r w:rsidR="00D305A6" w:rsidRPr="00EC5880">
        <w:rPr>
          <w:rFonts w:ascii="Tahoma" w:hAnsi="Tahoma" w:cs="Tahoma"/>
          <w:sz w:val="22"/>
          <w:szCs w:val="22"/>
        </w:rPr>
        <w:t xml:space="preserve">. Toto automatické oznámení či potvrzení přijetí bude sloužit pro potřeby stanovení prokazatelného data doručení návrhu </w:t>
      </w:r>
      <w:r w:rsidR="0029551F" w:rsidRPr="00700C77">
        <w:rPr>
          <w:rFonts w:ascii="Tahoma" w:hAnsi="Tahoma" w:cs="Tahoma"/>
          <w:sz w:val="22"/>
          <w:szCs w:val="22"/>
        </w:rPr>
        <w:t>prováděcí smlouvy</w:t>
      </w:r>
      <w:r w:rsidR="0029551F" w:rsidRPr="00EC5880">
        <w:rPr>
          <w:rFonts w:ascii="Tahoma" w:hAnsi="Tahoma" w:cs="Tahoma"/>
          <w:sz w:val="22"/>
          <w:szCs w:val="22"/>
        </w:rPr>
        <w:t xml:space="preserve"> </w:t>
      </w:r>
      <w:r w:rsidRPr="00EC5880">
        <w:rPr>
          <w:rFonts w:ascii="Tahoma" w:hAnsi="Tahoma" w:cs="Tahoma"/>
          <w:sz w:val="22"/>
          <w:szCs w:val="22"/>
        </w:rPr>
        <w:t>Poskytovatel</w:t>
      </w:r>
      <w:r w:rsidR="00D305A6" w:rsidRPr="00EC5880">
        <w:rPr>
          <w:rFonts w:ascii="Tahoma" w:hAnsi="Tahoma" w:cs="Tahoma"/>
          <w:sz w:val="22"/>
          <w:szCs w:val="22"/>
        </w:rPr>
        <w:t xml:space="preserve">i v případech, kdy bude návrh </w:t>
      </w:r>
      <w:r w:rsidR="0029551F" w:rsidRPr="00700C77">
        <w:rPr>
          <w:rFonts w:ascii="Tahoma" w:hAnsi="Tahoma" w:cs="Tahoma"/>
          <w:sz w:val="22"/>
          <w:szCs w:val="22"/>
        </w:rPr>
        <w:t>prováděcí smlouvy</w:t>
      </w:r>
      <w:r w:rsidR="0029551F" w:rsidRPr="00EC5880">
        <w:rPr>
          <w:rFonts w:ascii="Tahoma" w:hAnsi="Tahoma" w:cs="Tahoma"/>
          <w:sz w:val="22"/>
          <w:szCs w:val="22"/>
        </w:rPr>
        <w:t xml:space="preserve"> </w:t>
      </w:r>
      <w:r w:rsidR="00D305A6" w:rsidRPr="00EC5880">
        <w:rPr>
          <w:rFonts w:ascii="Tahoma" w:hAnsi="Tahoma" w:cs="Tahoma"/>
          <w:sz w:val="22"/>
          <w:szCs w:val="22"/>
        </w:rPr>
        <w:t xml:space="preserve">doručován na e-mailovou adresu </w:t>
      </w:r>
      <w:r w:rsidRPr="00EC5880">
        <w:rPr>
          <w:rFonts w:ascii="Tahoma" w:hAnsi="Tahoma" w:cs="Tahoma"/>
          <w:sz w:val="22"/>
          <w:szCs w:val="22"/>
        </w:rPr>
        <w:t>Poskytovatel</w:t>
      </w:r>
      <w:r w:rsidR="00D305A6" w:rsidRPr="00EC5880">
        <w:rPr>
          <w:rFonts w:ascii="Tahoma" w:hAnsi="Tahoma" w:cs="Tahoma"/>
          <w:sz w:val="22"/>
          <w:szCs w:val="22"/>
        </w:rPr>
        <w:t>e. V případě doručování prostřednictvím datových schránek je dokument doručen dodáním do datové schránky adresáta (nikoliv až přihlášením do datové schránky oprávněnou osobou).</w:t>
      </w:r>
    </w:p>
    <w:p w14:paraId="0BD2C1B4" w14:textId="7D89AA70" w:rsidR="00D305A6" w:rsidRPr="007A1CFF" w:rsidRDefault="00B61BE2" w:rsidP="00422317">
      <w:pPr>
        <w:pStyle w:val="Odstavecseseznamem"/>
        <w:numPr>
          <w:ilvl w:val="0"/>
          <w:numId w:val="1"/>
        </w:numPr>
        <w:ind w:left="567" w:hanging="567"/>
        <w:rPr>
          <w:rFonts w:cs="Tahoma"/>
          <w:sz w:val="22"/>
          <w:szCs w:val="22"/>
        </w:rPr>
      </w:pPr>
      <w:bookmarkStart w:id="3" w:name="_Ref210150727"/>
      <w:r w:rsidRPr="007A1CFF">
        <w:rPr>
          <w:rFonts w:ascii="Tahoma" w:hAnsi="Tahoma" w:cs="Tahoma"/>
          <w:sz w:val="22"/>
          <w:szCs w:val="22"/>
        </w:rPr>
        <w:t xml:space="preserve">Poskytovatel je </w:t>
      </w:r>
      <w:r w:rsidR="00DF12E0" w:rsidRPr="007A1CFF">
        <w:rPr>
          <w:rFonts w:ascii="Tahoma" w:hAnsi="Tahoma" w:cs="Tahoma"/>
          <w:sz w:val="22"/>
          <w:szCs w:val="22"/>
        </w:rPr>
        <w:t xml:space="preserve">povinen přijmout </w:t>
      </w:r>
      <w:r w:rsidR="0029551F" w:rsidRPr="00700C77">
        <w:rPr>
          <w:rFonts w:ascii="Tahoma" w:hAnsi="Tahoma" w:cs="Tahoma"/>
          <w:sz w:val="22"/>
          <w:szCs w:val="22"/>
        </w:rPr>
        <w:t>návrh prováděcí smlouvy</w:t>
      </w:r>
      <w:r w:rsidR="0029551F" w:rsidRPr="007A1CFF">
        <w:rPr>
          <w:rFonts w:ascii="Tahoma" w:hAnsi="Tahoma" w:cs="Tahoma"/>
          <w:sz w:val="22"/>
          <w:szCs w:val="22"/>
        </w:rPr>
        <w:t xml:space="preserve"> </w:t>
      </w:r>
      <w:r w:rsidR="00DF12E0" w:rsidRPr="00700C77">
        <w:rPr>
          <w:rFonts w:ascii="Tahoma" w:hAnsi="Tahoma" w:cs="Tahoma"/>
          <w:sz w:val="22"/>
          <w:szCs w:val="22"/>
        </w:rPr>
        <w:t>zaslan</w:t>
      </w:r>
      <w:r w:rsidR="0029551F" w:rsidRPr="00700C77">
        <w:rPr>
          <w:rFonts w:ascii="Tahoma" w:hAnsi="Tahoma" w:cs="Tahoma"/>
          <w:sz w:val="22"/>
          <w:szCs w:val="22"/>
        </w:rPr>
        <w:t>ý</w:t>
      </w:r>
      <w:r w:rsidR="00DF12E0" w:rsidRPr="007A1CFF">
        <w:rPr>
          <w:rFonts w:ascii="Tahoma" w:hAnsi="Tahoma" w:cs="Tahoma"/>
          <w:sz w:val="22"/>
          <w:szCs w:val="22"/>
        </w:rPr>
        <w:t xml:space="preserve"> Objednatelem a plnit podle této </w:t>
      </w:r>
      <w:r w:rsidR="0029551F" w:rsidRPr="00700C77">
        <w:rPr>
          <w:rFonts w:ascii="Tahoma" w:hAnsi="Tahoma" w:cs="Tahoma"/>
          <w:sz w:val="22"/>
          <w:szCs w:val="22"/>
        </w:rPr>
        <w:t>prováděcí smlouvy</w:t>
      </w:r>
      <w:r w:rsidR="00DF12E0" w:rsidRPr="007A1CFF">
        <w:rPr>
          <w:rFonts w:ascii="Tahoma" w:hAnsi="Tahoma" w:cs="Tahoma"/>
          <w:sz w:val="22"/>
          <w:szCs w:val="22"/>
        </w:rPr>
        <w:t xml:space="preserve">, není-li podle Rámcové </w:t>
      </w:r>
      <w:r w:rsidR="003114EC" w:rsidRPr="007A1CFF">
        <w:rPr>
          <w:rFonts w:ascii="Tahoma" w:hAnsi="Tahoma" w:cs="Tahoma"/>
          <w:sz w:val="22"/>
          <w:szCs w:val="22"/>
        </w:rPr>
        <w:t>dohody určeno odlišně</w:t>
      </w:r>
      <w:r w:rsidR="00BC5780">
        <w:rPr>
          <w:rFonts w:ascii="Tahoma" w:hAnsi="Tahoma" w:cs="Tahoma"/>
          <w:sz w:val="22"/>
          <w:szCs w:val="22"/>
        </w:rPr>
        <w:t>, a to nejpozději do 10 kalendářních dnů ode dne přijetí návrhu prováděcí smlouvy</w:t>
      </w:r>
      <w:r w:rsidR="003114EC" w:rsidRPr="007A1CFF">
        <w:rPr>
          <w:rFonts w:ascii="Tahoma" w:hAnsi="Tahoma" w:cs="Tahoma"/>
          <w:sz w:val="22"/>
          <w:szCs w:val="22"/>
        </w:rPr>
        <w:t xml:space="preserve">. </w:t>
      </w:r>
      <w:r w:rsidR="00011C86" w:rsidRPr="007A1CFF">
        <w:rPr>
          <w:rFonts w:ascii="Tahoma" w:hAnsi="Tahoma" w:cs="Tahoma"/>
          <w:sz w:val="22"/>
          <w:szCs w:val="22"/>
        </w:rPr>
        <w:t>Poskytovatel</w:t>
      </w:r>
      <w:r w:rsidR="00D305A6" w:rsidRPr="007A1CFF">
        <w:rPr>
          <w:rFonts w:ascii="Tahoma" w:hAnsi="Tahoma" w:cs="Tahoma"/>
          <w:sz w:val="22"/>
          <w:szCs w:val="22"/>
        </w:rPr>
        <w:t xml:space="preserve"> </w:t>
      </w:r>
      <w:r w:rsidR="003114EC" w:rsidRPr="007A1CFF">
        <w:rPr>
          <w:rFonts w:ascii="Tahoma" w:hAnsi="Tahoma" w:cs="Tahoma"/>
          <w:sz w:val="22"/>
          <w:szCs w:val="22"/>
        </w:rPr>
        <w:t xml:space="preserve">potvrdí </w:t>
      </w:r>
      <w:r w:rsidR="00D305A6" w:rsidRPr="007A1CFF">
        <w:rPr>
          <w:rFonts w:ascii="Tahoma" w:hAnsi="Tahoma" w:cs="Tahoma"/>
          <w:sz w:val="22"/>
          <w:szCs w:val="22"/>
        </w:rPr>
        <w:t xml:space="preserve">Objednateli přijetí </w:t>
      </w:r>
      <w:r w:rsidR="0029551F" w:rsidRPr="00700C77">
        <w:rPr>
          <w:rFonts w:ascii="Tahoma" w:hAnsi="Tahoma" w:cs="Tahoma"/>
          <w:sz w:val="22"/>
          <w:szCs w:val="22"/>
        </w:rPr>
        <w:t>návrhu prováděcí smlouvy</w:t>
      </w:r>
      <w:r w:rsidR="0029551F" w:rsidRPr="007A1CFF">
        <w:rPr>
          <w:rFonts w:ascii="Tahoma" w:hAnsi="Tahoma" w:cs="Tahoma"/>
          <w:sz w:val="22"/>
          <w:szCs w:val="22"/>
        </w:rPr>
        <w:t xml:space="preserve"> </w:t>
      </w:r>
      <w:r w:rsidR="00D305A6" w:rsidRPr="007A1CFF">
        <w:rPr>
          <w:rFonts w:ascii="Tahoma" w:hAnsi="Tahoma" w:cs="Tahoma"/>
          <w:sz w:val="22"/>
          <w:szCs w:val="22"/>
        </w:rPr>
        <w:t>stejnou formou, kterou mu byl</w:t>
      </w:r>
      <w:r w:rsidR="0029551F" w:rsidRPr="007A1CFF">
        <w:rPr>
          <w:rFonts w:ascii="Tahoma" w:hAnsi="Tahoma" w:cs="Tahoma"/>
          <w:sz w:val="22"/>
          <w:szCs w:val="22"/>
        </w:rPr>
        <w:t xml:space="preserve"> </w:t>
      </w:r>
      <w:r w:rsidR="0029551F" w:rsidRPr="00700C77">
        <w:rPr>
          <w:rFonts w:ascii="Tahoma" w:hAnsi="Tahoma" w:cs="Tahoma"/>
          <w:sz w:val="22"/>
          <w:szCs w:val="22"/>
        </w:rPr>
        <w:t>návrh prováděcí smlouvy</w:t>
      </w:r>
      <w:r w:rsidR="0029551F" w:rsidRPr="007A1CFF">
        <w:rPr>
          <w:rFonts w:ascii="Tahoma" w:hAnsi="Tahoma" w:cs="Tahoma"/>
          <w:sz w:val="22"/>
          <w:szCs w:val="22"/>
        </w:rPr>
        <w:t xml:space="preserve"> </w:t>
      </w:r>
      <w:r w:rsidR="00D305A6" w:rsidRPr="00700C77">
        <w:rPr>
          <w:rFonts w:ascii="Tahoma" w:hAnsi="Tahoma" w:cs="Tahoma"/>
          <w:sz w:val="22"/>
          <w:szCs w:val="22"/>
        </w:rPr>
        <w:t>zaslán</w:t>
      </w:r>
      <w:r w:rsidR="002601F3" w:rsidRPr="00700C77">
        <w:rPr>
          <w:rFonts w:ascii="Tahoma" w:hAnsi="Tahoma" w:cs="Tahoma"/>
          <w:sz w:val="22"/>
          <w:szCs w:val="22"/>
        </w:rPr>
        <w:t>.</w:t>
      </w:r>
      <w:bookmarkEnd w:id="3"/>
      <w:r w:rsidR="002601F3" w:rsidRPr="007A1CFF">
        <w:rPr>
          <w:rFonts w:cs="Tahoma"/>
          <w:sz w:val="22"/>
          <w:szCs w:val="22"/>
        </w:rPr>
        <w:t xml:space="preserve"> </w:t>
      </w:r>
    </w:p>
    <w:p w14:paraId="65595CF3" w14:textId="7971F3BF" w:rsidR="002601F3" w:rsidRPr="007A1CFF" w:rsidRDefault="001C26BD" w:rsidP="00422317">
      <w:pPr>
        <w:pStyle w:val="Odstavecseseznamem"/>
        <w:numPr>
          <w:ilvl w:val="0"/>
          <w:numId w:val="1"/>
        </w:numPr>
        <w:ind w:left="567" w:hanging="567"/>
        <w:rPr>
          <w:rFonts w:cs="Tahoma"/>
          <w:sz w:val="22"/>
          <w:szCs w:val="22"/>
        </w:rPr>
      </w:pPr>
      <w:r w:rsidRPr="007A1CFF">
        <w:rPr>
          <w:rFonts w:ascii="Tahoma" w:hAnsi="Tahoma" w:cs="Tahoma"/>
          <w:sz w:val="22"/>
          <w:szCs w:val="22"/>
        </w:rPr>
        <w:t xml:space="preserve">Poskytovatel je povinen poskytnout plnění podle </w:t>
      </w:r>
      <w:r w:rsidR="00181D46">
        <w:rPr>
          <w:rFonts w:ascii="Tahoma" w:hAnsi="Tahoma" w:cs="Tahoma"/>
          <w:sz w:val="22"/>
          <w:szCs w:val="22"/>
        </w:rPr>
        <w:t xml:space="preserve">uzavřené </w:t>
      </w:r>
      <w:r w:rsidR="006C0B87" w:rsidRPr="00700C77">
        <w:rPr>
          <w:rFonts w:ascii="Tahoma" w:hAnsi="Tahoma" w:cs="Tahoma"/>
          <w:sz w:val="22"/>
          <w:szCs w:val="22"/>
        </w:rPr>
        <w:t>prováděcí smlouvy</w:t>
      </w:r>
      <w:r w:rsidR="00EB6800" w:rsidRPr="007A1CFF">
        <w:rPr>
          <w:rFonts w:ascii="Tahoma" w:hAnsi="Tahoma" w:cs="Tahoma"/>
          <w:sz w:val="22"/>
          <w:szCs w:val="22"/>
        </w:rPr>
        <w:t>.</w:t>
      </w:r>
    </w:p>
    <w:p w14:paraId="47731F1A" w14:textId="0A51B214" w:rsidR="00D7303B" w:rsidRPr="00852489" w:rsidRDefault="00D7303B" w:rsidP="00422317">
      <w:pPr>
        <w:numPr>
          <w:ilvl w:val="0"/>
          <w:numId w:val="1"/>
        </w:numPr>
        <w:spacing w:after="120" w:line="21" w:lineRule="atLeast"/>
        <w:ind w:left="567" w:hanging="567"/>
        <w:rPr>
          <w:rFonts w:cs="Tahoma"/>
          <w:iCs/>
          <w:sz w:val="22"/>
          <w:szCs w:val="22"/>
        </w:rPr>
      </w:pPr>
      <w:r w:rsidRPr="00852489">
        <w:rPr>
          <w:rFonts w:cs="Tahoma"/>
          <w:iCs/>
          <w:sz w:val="22"/>
          <w:szCs w:val="22"/>
        </w:rPr>
        <w:t xml:space="preserve">Práva a </w:t>
      </w:r>
      <w:r w:rsidRPr="00181D46">
        <w:rPr>
          <w:rFonts w:cs="Tahoma"/>
          <w:iCs/>
          <w:sz w:val="22"/>
          <w:szCs w:val="22"/>
        </w:rPr>
        <w:t xml:space="preserve">povinnosti </w:t>
      </w:r>
      <w:r w:rsidR="006C0B87" w:rsidRPr="00700C77">
        <w:rPr>
          <w:rFonts w:cs="Tahoma"/>
          <w:sz w:val="22"/>
          <w:szCs w:val="22"/>
        </w:rPr>
        <w:t>prováděcí smlouvou</w:t>
      </w:r>
      <w:r w:rsidRPr="00181D46">
        <w:rPr>
          <w:rFonts w:cs="Tahoma"/>
          <w:iCs/>
          <w:sz w:val="22"/>
          <w:szCs w:val="22"/>
        </w:rPr>
        <w:t xml:space="preserve"> výslovně neupravené se řídí touto Rámcovou </w:t>
      </w:r>
      <w:r w:rsidRPr="00181D46">
        <w:rPr>
          <w:rFonts w:cs="Tahoma"/>
          <w:sz w:val="22"/>
          <w:szCs w:val="22"/>
        </w:rPr>
        <w:t>dohodou</w:t>
      </w:r>
      <w:r w:rsidRPr="00181D46">
        <w:rPr>
          <w:rFonts w:cs="Tahoma"/>
          <w:iCs/>
          <w:sz w:val="22"/>
          <w:szCs w:val="22"/>
        </w:rPr>
        <w:t xml:space="preserve">. V případě rozporu mezi ujednáními prováděcí smlouvy a této Rámcové dohody budou mít přednost příslušná ujednání Rámcové dohody s výjimkou, kdy tato Rámcová dohoda výslovně připouští odchylné ujednání v </w:t>
      </w:r>
      <w:r w:rsidR="006C0B87" w:rsidRPr="00700C77">
        <w:rPr>
          <w:rFonts w:cs="Tahoma"/>
          <w:sz w:val="22"/>
          <w:szCs w:val="22"/>
        </w:rPr>
        <w:t>prováděcí smlouvě</w:t>
      </w:r>
      <w:r w:rsidRPr="00852489">
        <w:rPr>
          <w:rFonts w:cs="Tahoma"/>
          <w:iCs/>
          <w:sz w:val="22"/>
          <w:szCs w:val="22"/>
        </w:rPr>
        <w:t>.</w:t>
      </w:r>
    </w:p>
    <w:p w14:paraId="38EBDE11" w14:textId="6B52FE82" w:rsidR="00D305A6" w:rsidRPr="001C7ED1" w:rsidRDefault="002F6340" w:rsidP="00422317">
      <w:pPr>
        <w:pStyle w:val="LNEK"/>
        <w:ind w:left="567"/>
      </w:pPr>
      <w:bookmarkStart w:id="4" w:name="_Ref207960863"/>
      <w:r>
        <w:lastRenderedPageBreak/>
        <w:t xml:space="preserve">Bližší </w:t>
      </w:r>
      <w:r w:rsidRPr="00181D46">
        <w:t xml:space="preserve">specifikace </w:t>
      </w:r>
      <w:r w:rsidR="005C4ABA" w:rsidRPr="00181D46">
        <w:t>p</w:t>
      </w:r>
      <w:r w:rsidR="00D305A6" w:rsidRPr="00181D46">
        <w:t>ředmět</w:t>
      </w:r>
      <w:r w:rsidR="005C4ABA" w:rsidRPr="00181D46">
        <w:t>u</w:t>
      </w:r>
      <w:r w:rsidR="00D305A6" w:rsidRPr="00181D46">
        <w:t xml:space="preserve"> </w:t>
      </w:r>
      <w:r w:rsidR="006C0B87" w:rsidRPr="00700C77">
        <w:rPr>
          <w:rFonts w:cs="Tahoma"/>
        </w:rPr>
        <w:t>prováděcí smlouvy</w:t>
      </w:r>
      <w:r w:rsidR="006C0B87" w:rsidRPr="00181D46">
        <w:rPr>
          <w:rFonts w:cs="Tahoma"/>
        </w:rPr>
        <w:t xml:space="preserve"> </w:t>
      </w:r>
      <w:bookmarkEnd w:id="4"/>
      <w:r w:rsidRPr="00181D46">
        <w:t xml:space="preserve">a </w:t>
      </w:r>
      <w:r w:rsidR="005C4ABA" w:rsidRPr="00181D46">
        <w:t>p</w:t>
      </w:r>
      <w:r w:rsidRPr="00181D46">
        <w:t>ředmět plnění</w:t>
      </w:r>
    </w:p>
    <w:p w14:paraId="5A4D675D" w14:textId="6E5D05DF" w:rsidR="00C14D57" w:rsidRPr="00181D46" w:rsidRDefault="00D305A6" w:rsidP="00422317">
      <w:pPr>
        <w:numPr>
          <w:ilvl w:val="0"/>
          <w:numId w:val="1"/>
        </w:numPr>
        <w:spacing w:line="21" w:lineRule="atLeast"/>
        <w:ind w:left="567" w:hanging="567"/>
        <w:rPr>
          <w:rFonts w:cs="Tahoma"/>
          <w:sz w:val="22"/>
        </w:rPr>
      </w:pPr>
      <w:r w:rsidRPr="00BF7D78">
        <w:rPr>
          <w:rFonts w:cs="Tahoma"/>
          <w:sz w:val="22"/>
        </w:rPr>
        <w:t xml:space="preserve">Předmětem </w:t>
      </w:r>
      <w:r w:rsidR="00B70622" w:rsidRPr="00181D46">
        <w:rPr>
          <w:rFonts w:cs="Tahoma"/>
          <w:sz w:val="22"/>
        </w:rPr>
        <w:t xml:space="preserve">jednotlivých </w:t>
      </w:r>
      <w:r w:rsidR="006C0B87" w:rsidRPr="00700C77">
        <w:rPr>
          <w:rFonts w:cs="Tahoma"/>
          <w:sz w:val="22"/>
          <w:szCs w:val="22"/>
        </w:rPr>
        <w:t>prováděcích smluv</w:t>
      </w:r>
      <w:r w:rsidR="008D138F" w:rsidRPr="00181D46">
        <w:rPr>
          <w:rFonts w:cs="Tahoma"/>
          <w:sz w:val="22"/>
        </w:rPr>
        <w:t xml:space="preserve"> bude závazek </w:t>
      </w:r>
      <w:r w:rsidR="00011C86" w:rsidRPr="00181D46">
        <w:rPr>
          <w:rFonts w:cs="Tahoma"/>
          <w:sz w:val="22"/>
        </w:rPr>
        <w:t>Poskytovatel</w:t>
      </w:r>
      <w:r w:rsidRPr="00181D46">
        <w:rPr>
          <w:rFonts w:cs="Tahoma"/>
          <w:sz w:val="22"/>
        </w:rPr>
        <w:t xml:space="preserve">e </w:t>
      </w:r>
      <w:r w:rsidR="005A3059" w:rsidRPr="00181D46">
        <w:rPr>
          <w:rFonts w:cs="Tahoma"/>
          <w:sz w:val="22"/>
        </w:rPr>
        <w:t>provést</w:t>
      </w:r>
      <w:r w:rsidR="008D138F" w:rsidRPr="00181D46">
        <w:rPr>
          <w:rFonts w:cs="Tahoma"/>
          <w:sz w:val="22"/>
        </w:rPr>
        <w:t xml:space="preserve"> pro Objednatele </w:t>
      </w:r>
      <w:r w:rsidR="00F85605" w:rsidRPr="00181D46">
        <w:rPr>
          <w:rFonts w:cs="Tahoma"/>
          <w:sz w:val="22"/>
        </w:rPr>
        <w:t>Služby</w:t>
      </w:r>
      <w:r w:rsidR="00C14D57" w:rsidRPr="00181D46">
        <w:rPr>
          <w:rFonts w:cs="Tahoma"/>
          <w:sz w:val="22"/>
        </w:rPr>
        <w:t>,</w:t>
      </w:r>
      <w:r w:rsidR="008D138F" w:rsidRPr="00181D46">
        <w:rPr>
          <w:rFonts w:cs="Tahoma"/>
          <w:sz w:val="22"/>
        </w:rPr>
        <w:t xml:space="preserve"> spočívající </w:t>
      </w:r>
      <w:r w:rsidR="00B94144" w:rsidRPr="00181D46">
        <w:rPr>
          <w:rFonts w:cs="Tahoma"/>
          <w:sz w:val="22"/>
        </w:rPr>
        <w:t>v</w:t>
      </w:r>
      <w:r w:rsidR="00897179" w:rsidRPr="00181D46">
        <w:rPr>
          <w:rFonts w:cs="Tahoma"/>
          <w:sz w:val="22"/>
        </w:rPr>
        <w:t> </w:t>
      </w:r>
      <w:r w:rsidR="00D656AC" w:rsidRPr="00181D46">
        <w:rPr>
          <w:rFonts w:cs="Tahoma"/>
          <w:sz w:val="22"/>
        </w:rPr>
        <w:t>odběru</w:t>
      </w:r>
      <w:r w:rsidR="00897179" w:rsidRPr="00181D46">
        <w:rPr>
          <w:rFonts w:cs="Tahoma"/>
          <w:sz w:val="22"/>
        </w:rPr>
        <w:t xml:space="preserve"> a zpracování</w:t>
      </w:r>
      <w:r w:rsidR="00AD36AE" w:rsidRPr="00181D46">
        <w:rPr>
          <w:rFonts w:cs="Tahoma"/>
          <w:sz w:val="22"/>
        </w:rPr>
        <w:t xml:space="preserve"> kalů</w:t>
      </w:r>
      <w:r w:rsidR="009638EC" w:rsidRPr="00181D46">
        <w:rPr>
          <w:rFonts w:cs="Tahoma"/>
          <w:sz w:val="22"/>
        </w:rPr>
        <w:t xml:space="preserve"> z čištění komunálních odpadních vod</w:t>
      </w:r>
      <w:r w:rsidR="00A070BB" w:rsidRPr="00181D46">
        <w:rPr>
          <w:rFonts w:cs="Tahoma"/>
          <w:sz w:val="22"/>
        </w:rPr>
        <w:t xml:space="preserve"> vzniklých v souvislosti</w:t>
      </w:r>
      <w:r w:rsidR="00AD36AE" w:rsidRPr="00181D46">
        <w:rPr>
          <w:rFonts w:cs="Tahoma"/>
          <w:sz w:val="22"/>
        </w:rPr>
        <w:t xml:space="preserve"> s činností Objednatele</w:t>
      </w:r>
      <w:r w:rsidR="00F224B0" w:rsidRPr="00181D46">
        <w:rPr>
          <w:rFonts w:cs="Tahoma"/>
          <w:sz w:val="22"/>
        </w:rPr>
        <w:t>, a to v</w:t>
      </w:r>
      <w:r w:rsidR="00C77F48" w:rsidRPr="00181D46">
        <w:rPr>
          <w:rFonts w:cs="Tahoma"/>
          <w:sz w:val="22"/>
        </w:rPr>
        <w:t> </w:t>
      </w:r>
      <w:r w:rsidR="00F224B0" w:rsidRPr="00181D46">
        <w:rPr>
          <w:rFonts w:cs="Tahoma"/>
          <w:sz w:val="22"/>
        </w:rPr>
        <w:t>kontejnerech</w:t>
      </w:r>
      <w:r w:rsidR="00C77F48" w:rsidRPr="00181D46">
        <w:rPr>
          <w:rFonts w:cs="Tahoma"/>
          <w:sz w:val="22"/>
        </w:rPr>
        <w:t xml:space="preserve"> na odpad</w:t>
      </w:r>
      <w:r w:rsidR="00BA1179" w:rsidRPr="00181D46">
        <w:rPr>
          <w:rFonts w:cs="Tahoma"/>
          <w:sz w:val="22"/>
        </w:rPr>
        <w:t xml:space="preserve"> podle určení Objednatele</w:t>
      </w:r>
      <w:r w:rsidR="00181D46">
        <w:rPr>
          <w:rFonts w:cs="Tahoma"/>
          <w:sz w:val="22"/>
        </w:rPr>
        <w:t>, za období určené Objednatelem</w:t>
      </w:r>
      <w:r w:rsidR="00E10A6F" w:rsidRPr="00181D46">
        <w:rPr>
          <w:rFonts w:cs="Tahoma"/>
          <w:sz w:val="22"/>
        </w:rPr>
        <w:t>.</w:t>
      </w:r>
    </w:p>
    <w:p w14:paraId="18FA71B3" w14:textId="0ACA8384" w:rsidR="00174057" w:rsidRDefault="00174057" w:rsidP="00422317">
      <w:pPr>
        <w:numPr>
          <w:ilvl w:val="0"/>
          <w:numId w:val="1"/>
        </w:numPr>
        <w:spacing w:line="21" w:lineRule="atLeast"/>
        <w:ind w:left="567" w:hanging="567"/>
        <w:rPr>
          <w:rFonts w:cs="Tahoma"/>
          <w:sz w:val="22"/>
        </w:rPr>
      </w:pPr>
      <w:r>
        <w:rPr>
          <w:rFonts w:cs="Tahoma"/>
          <w:sz w:val="22"/>
        </w:rPr>
        <w:t xml:space="preserve">Kalem se rozumí stabilizovaný odvodněný čistírenský kal, který je produktem biologického čištění odpadních vod v čistírnách odpadních vod, zahuštěný na sušinu v rozmezí 13-26 %. Jedná se o odpad typu </w:t>
      </w:r>
      <w:r w:rsidRPr="00E16815">
        <w:rPr>
          <w:rFonts w:cs="Tahoma"/>
          <w:sz w:val="22"/>
        </w:rPr>
        <w:t>„</w:t>
      </w:r>
      <w:proofErr w:type="gramStart"/>
      <w:r>
        <w:rPr>
          <w:rFonts w:cs="Tahoma"/>
          <w:sz w:val="22"/>
        </w:rPr>
        <w:t>O - ostatní</w:t>
      </w:r>
      <w:proofErr w:type="gramEnd"/>
      <w:r w:rsidRPr="00E16815">
        <w:rPr>
          <w:rFonts w:cs="Tahoma"/>
          <w:sz w:val="22"/>
        </w:rPr>
        <w:t>“</w:t>
      </w:r>
      <w:r>
        <w:rPr>
          <w:rFonts w:cs="Tahoma"/>
          <w:sz w:val="22"/>
        </w:rPr>
        <w:t xml:space="preserve"> s katalogovým číslem 19 08 05 – Kaly z čištění komunálních odpadních vod, dle vyhlášky č. 8/2021 Sb.,</w:t>
      </w:r>
      <w:r w:rsidR="004C62D7">
        <w:rPr>
          <w:rFonts w:cs="Tahoma"/>
          <w:sz w:val="22"/>
        </w:rPr>
        <w:t xml:space="preserve"> o Katalogu odpadů a posuzování vlastností odpadů</w:t>
      </w:r>
      <w:r>
        <w:rPr>
          <w:rFonts w:cs="Tahoma"/>
          <w:sz w:val="22"/>
        </w:rPr>
        <w:t xml:space="preserve"> </w:t>
      </w:r>
      <w:r w:rsidR="004C62D7">
        <w:rPr>
          <w:rFonts w:cs="Tahoma"/>
          <w:sz w:val="22"/>
        </w:rPr>
        <w:t>(</w:t>
      </w:r>
      <w:r>
        <w:rPr>
          <w:rFonts w:cs="Tahoma"/>
          <w:sz w:val="22"/>
        </w:rPr>
        <w:t>Katalog odpadů</w:t>
      </w:r>
      <w:r w:rsidR="004C62D7">
        <w:rPr>
          <w:rFonts w:cs="Tahoma"/>
          <w:sz w:val="22"/>
        </w:rPr>
        <w:t>)</w:t>
      </w:r>
      <w:r w:rsidR="00824B18">
        <w:rPr>
          <w:rFonts w:cs="Tahoma"/>
          <w:sz w:val="22"/>
        </w:rPr>
        <w:t>,</w:t>
      </w:r>
      <w:r w:rsidR="004C62D7">
        <w:rPr>
          <w:rFonts w:cs="Tahoma"/>
          <w:sz w:val="22"/>
        </w:rPr>
        <w:t xml:space="preserve"> ve znění pozdějších předpisů</w:t>
      </w:r>
      <w:r w:rsidR="00D515E5">
        <w:rPr>
          <w:rFonts w:cs="Tahoma"/>
          <w:sz w:val="22"/>
        </w:rPr>
        <w:t xml:space="preserve"> (dále jen „</w:t>
      </w:r>
      <w:r w:rsidR="00D515E5" w:rsidRPr="00422317">
        <w:rPr>
          <w:rFonts w:cs="Tahoma"/>
          <w:b/>
          <w:bCs/>
          <w:i/>
          <w:iCs/>
          <w:sz w:val="22"/>
        </w:rPr>
        <w:t>Kal</w:t>
      </w:r>
      <w:r w:rsidR="00D515E5">
        <w:rPr>
          <w:rFonts w:cs="Tahoma"/>
          <w:sz w:val="22"/>
        </w:rPr>
        <w:t>“).</w:t>
      </w:r>
    </w:p>
    <w:p w14:paraId="2B0980A3" w14:textId="2A5BEC01" w:rsidR="00212444" w:rsidRDefault="005F096A" w:rsidP="00422317">
      <w:pPr>
        <w:numPr>
          <w:ilvl w:val="0"/>
          <w:numId w:val="1"/>
        </w:numPr>
        <w:spacing w:line="21" w:lineRule="atLeast"/>
        <w:ind w:left="567" w:hanging="567"/>
        <w:rPr>
          <w:rFonts w:cs="Tahoma"/>
          <w:sz w:val="22"/>
        </w:rPr>
      </w:pPr>
      <w:r>
        <w:rPr>
          <w:rFonts w:cs="Tahoma"/>
          <w:sz w:val="22"/>
        </w:rPr>
        <w:t xml:space="preserve">Odběrem </w:t>
      </w:r>
      <w:r w:rsidR="00031DAD">
        <w:rPr>
          <w:rFonts w:cs="Tahoma"/>
          <w:sz w:val="22"/>
        </w:rPr>
        <w:t xml:space="preserve">Kalu </w:t>
      </w:r>
      <w:r w:rsidR="00724868">
        <w:rPr>
          <w:rFonts w:cs="Tahoma"/>
          <w:sz w:val="22"/>
        </w:rPr>
        <w:t xml:space="preserve">se rozumí naložení </w:t>
      </w:r>
      <w:r w:rsidR="00031DAD">
        <w:rPr>
          <w:rFonts w:cs="Tahoma"/>
          <w:sz w:val="22"/>
        </w:rPr>
        <w:t xml:space="preserve">Kalu </w:t>
      </w:r>
      <w:r w:rsidR="00724868">
        <w:rPr>
          <w:rFonts w:cs="Tahoma"/>
          <w:sz w:val="22"/>
        </w:rPr>
        <w:t xml:space="preserve">Poskytovatelem </w:t>
      </w:r>
      <w:r w:rsidR="00130AB5">
        <w:rPr>
          <w:rFonts w:cs="Tahoma"/>
          <w:sz w:val="22"/>
        </w:rPr>
        <w:t xml:space="preserve">za pomocí techniky </w:t>
      </w:r>
      <w:r w:rsidR="00911FBB">
        <w:rPr>
          <w:rFonts w:cs="Tahoma"/>
          <w:sz w:val="22"/>
        </w:rPr>
        <w:t>Poskytovatele, a to v</w:t>
      </w:r>
      <w:r w:rsidR="002C201A">
        <w:rPr>
          <w:rFonts w:cs="Tahoma"/>
          <w:sz w:val="22"/>
        </w:rPr>
        <w:t> </w:t>
      </w:r>
      <w:r w:rsidR="00911FBB">
        <w:rPr>
          <w:rFonts w:cs="Tahoma"/>
          <w:sz w:val="22"/>
        </w:rPr>
        <w:t>mís</w:t>
      </w:r>
      <w:r w:rsidR="002C201A">
        <w:rPr>
          <w:rFonts w:cs="Tahoma"/>
          <w:sz w:val="22"/>
        </w:rPr>
        <w:t>tě určeném</w:t>
      </w:r>
      <w:r w:rsidR="00D07921">
        <w:rPr>
          <w:rFonts w:cs="Tahoma"/>
          <w:sz w:val="22"/>
        </w:rPr>
        <w:t xml:space="preserve"> dle </w:t>
      </w:r>
      <w:r w:rsidR="00384976">
        <w:rPr>
          <w:rFonts w:cs="Tahoma"/>
          <w:sz w:val="22"/>
        </w:rPr>
        <w:t xml:space="preserve">čl. </w:t>
      </w:r>
      <w:r w:rsidR="006260ED">
        <w:rPr>
          <w:sz w:val="22"/>
        </w:rPr>
        <w:fldChar w:fldCharType="begin"/>
      </w:r>
      <w:r w:rsidR="006260ED">
        <w:rPr>
          <w:sz w:val="22"/>
        </w:rPr>
        <w:instrText xml:space="preserve"> REF _Ref207960883 \r \h </w:instrText>
      </w:r>
      <w:r w:rsidR="006260ED">
        <w:rPr>
          <w:sz w:val="22"/>
        </w:rPr>
      </w:r>
      <w:r w:rsidR="006260ED">
        <w:rPr>
          <w:sz w:val="22"/>
        </w:rPr>
        <w:fldChar w:fldCharType="separate"/>
      </w:r>
      <w:r w:rsidR="00DB286F">
        <w:rPr>
          <w:sz w:val="22"/>
        </w:rPr>
        <w:t>V</w:t>
      </w:r>
      <w:r w:rsidR="006260ED">
        <w:rPr>
          <w:sz w:val="22"/>
        </w:rPr>
        <w:fldChar w:fldCharType="end"/>
      </w:r>
      <w:r w:rsidR="00384976">
        <w:rPr>
          <w:rFonts w:cs="Tahoma"/>
          <w:sz w:val="22"/>
        </w:rPr>
        <w:t xml:space="preserve"> </w:t>
      </w:r>
      <w:r w:rsidR="00D07921" w:rsidRPr="00384976">
        <w:rPr>
          <w:rFonts w:cs="Tahoma"/>
          <w:sz w:val="22"/>
        </w:rPr>
        <w:t xml:space="preserve">odst. </w:t>
      </w:r>
      <w:r w:rsidR="006260ED">
        <w:rPr>
          <w:rFonts w:cs="Tahoma"/>
          <w:sz w:val="22"/>
        </w:rPr>
        <w:fldChar w:fldCharType="begin"/>
      </w:r>
      <w:r w:rsidR="006260ED">
        <w:rPr>
          <w:rFonts w:cs="Tahoma"/>
          <w:sz w:val="22"/>
        </w:rPr>
        <w:instrText xml:space="preserve"> REF _Ref207961008 \r \h </w:instrText>
      </w:r>
      <w:r w:rsidR="006260ED">
        <w:rPr>
          <w:rFonts w:cs="Tahoma"/>
          <w:sz w:val="22"/>
        </w:rPr>
      </w:r>
      <w:r w:rsidR="006260ED">
        <w:rPr>
          <w:rFonts w:cs="Tahoma"/>
          <w:sz w:val="22"/>
        </w:rPr>
        <w:fldChar w:fldCharType="separate"/>
      </w:r>
      <w:r w:rsidR="00644480">
        <w:rPr>
          <w:rFonts w:cs="Tahoma"/>
          <w:sz w:val="22"/>
        </w:rPr>
        <w:t>31</w:t>
      </w:r>
      <w:r w:rsidR="006260ED">
        <w:rPr>
          <w:rFonts w:cs="Tahoma"/>
          <w:sz w:val="22"/>
        </w:rPr>
        <w:fldChar w:fldCharType="end"/>
      </w:r>
      <w:r w:rsidR="00D07921">
        <w:rPr>
          <w:rFonts w:cs="Tahoma"/>
          <w:sz w:val="22"/>
        </w:rPr>
        <w:t xml:space="preserve"> této </w:t>
      </w:r>
      <w:r w:rsidR="00CF565A">
        <w:rPr>
          <w:rFonts w:cs="Tahoma"/>
          <w:sz w:val="22"/>
        </w:rPr>
        <w:t xml:space="preserve">Rámcové dohody </w:t>
      </w:r>
      <w:r w:rsidR="00212444">
        <w:rPr>
          <w:rFonts w:cs="Tahoma"/>
          <w:sz w:val="22"/>
        </w:rPr>
        <w:t>a jeho odvoz z místa nakládky</w:t>
      </w:r>
      <w:r w:rsidR="008D10C5">
        <w:rPr>
          <w:rFonts w:cs="Tahoma"/>
          <w:sz w:val="22"/>
        </w:rPr>
        <w:t>, obhospodařovaného Objednatelem</w:t>
      </w:r>
      <w:r w:rsidR="00212444">
        <w:rPr>
          <w:rFonts w:cs="Tahoma"/>
          <w:sz w:val="22"/>
        </w:rPr>
        <w:t>.</w:t>
      </w:r>
    </w:p>
    <w:p w14:paraId="0FCC1868" w14:textId="0E60A77D" w:rsidR="00777D70" w:rsidRDefault="001B3115" w:rsidP="00422317">
      <w:pPr>
        <w:numPr>
          <w:ilvl w:val="0"/>
          <w:numId w:val="1"/>
        </w:numPr>
        <w:spacing w:line="21" w:lineRule="atLeast"/>
        <w:ind w:left="567" w:hanging="567"/>
        <w:rPr>
          <w:rFonts w:cs="Tahoma"/>
          <w:sz w:val="22"/>
        </w:rPr>
      </w:pPr>
      <w:r>
        <w:rPr>
          <w:rFonts w:cs="Tahoma"/>
          <w:sz w:val="22"/>
        </w:rPr>
        <w:t xml:space="preserve">Zpracováním </w:t>
      </w:r>
      <w:r w:rsidR="00031DAD">
        <w:rPr>
          <w:rFonts w:cs="Tahoma"/>
          <w:sz w:val="22"/>
        </w:rPr>
        <w:t xml:space="preserve">Kalu </w:t>
      </w:r>
      <w:r w:rsidR="00547E00">
        <w:rPr>
          <w:rFonts w:cs="Tahoma"/>
          <w:sz w:val="22"/>
        </w:rPr>
        <w:t>se rozumí zejména</w:t>
      </w:r>
      <w:r w:rsidR="00871CE1">
        <w:rPr>
          <w:rFonts w:cs="Tahoma"/>
          <w:sz w:val="22"/>
        </w:rPr>
        <w:t xml:space="preserve"> jeho likvidac</w:t>
      </w:r>
      <w:r w:rsidR="00267F72">
        <w:rPr>
          <w:rFonts w:cs="Tahoma"/>
          <w:sz w:val="22"/>
        </w:rPr>
        <w:t>e (</w:t>
      </w:r>
      <w:r w:rsidR="00871CE1">
        <w:rPr>
          <w:rFonts w:cs="Tahoma"/>
          <w:sz w:val="22"/>
        </w:rPr>
        <w:t>popřípadě využití</w:t>
      </w:r>
      <w:r w:rsidR="00267F72">
        <w:rPr>
          <w:rFonts w:cs="Tahoma"/>
          <w:sz w:val="22"/>
        </w:rPr>
        <w:t>)</w:t>
      </w:r>
      <w:r w:rsidR="00CA7BE5">
        <w:rPr>
          <w:rFonts w:cs="Tahoma"/>
          <w:sz w:val="22"/>
        </w:rPr>
        <w:t xml:space="preserve"> v souladu s platnou legislativou, a to</w:t>
      </w:r>
      <w:r w:rsidR="00B06DF7">
        <w:rPr>
          <w:rFonts w:cs="Tahoma"/>
          <w:sz w:val="22"/>
        </w:rPr>
        <w:t xml:space="preserve"> v</w:t>
      </w:r>
      <w:r w:rsidR="00000EB6">
        <w:rPr>
          <w:rFonts w:cs="Tahoma"/>
          <w:sz w:val="22"/>
        </w:rPr>
        <w:t> </w:t>
      </w:r>
      <w:r w:rsidR="00B06DF7">
        <w:rPr>
          <w:rFonts w:cs="Tahoma"/>
          <w:sz w:val="22"/>
        </w:rPr>
        <w:t>zařízení</w:t>
      </w:r>
      <w:r w:rsidR="00000EB6">
        <w:rPr>
          <w:rFonts w:cs="Tahoma"/>
          <w:sz w:val="22"/>
        </w:rPr>
        <w:t xml:space="preserve"> </w:t>
      </w:r>
      <w:r w:rsidR="00AD6668">
        <w:rPr>
          <w:rFonts w:cs="Tahoma"/>
          <w:sz w:val="22"/>
        </w:rPr>
        <w:t>určeném ke skladování, sběru, úpravě, využití nebo odstranění odpadu</w:t>
      </w:r>
      <w:r w:rsidR="00267F72">
        <w:rPr>
          <w:rFonts w:cs="Tahoma"/>
          <w:sz w:val="22"/>
        </w:rPr>
        <w:t xml:space="preserve"> a</w:t>
      </w:r>
      <w:r w:rsidR="008960BF">
        <w:rPr>
          <w:rFonts w:cs="Tahoma"/>
          <w:sz w:val="22"/>
        </w:rPr>
        <w:t xml:space="preserve"> je</w:t>
      </w:r>
      <w:r w:rsidR="00A2024C">
        <w:rPr>
          <w:rFonts w:cs="Tahoma"/>
          <w:sz w:val="22"/>
        </w:rPr>
        <w:t xml:space="preserve">hož provoz je </w:t>
      </w:r>
      <w:r w:rsidR="003E0ED9">
        <w:rPr>
          <w:rFonts w:cs="Tahoma"/>
          <w:sz w:val="22"/>
        </w:rPr>
        <w:t xml:space="preserve">povolen rozhodnutím </w:t>
      </w:r>
      <w:r w:rsidR="00B6586E">
        <w:rPr>
          <w:rFonts w:cs="Tahoma"/>
          <w:sz w:val="22"/>
        </w:rPr>
        <w:t>orgánu kraje</w:t>
      </w:r>
      <w:r w:rsidR="00777D70">
        <w:rPr>
          <w:rFonts w:cs="Tahoma"/>
          <w:sz w:val="22"/>
        </w:rPr>
        <w:t xml:space="preserve"> podle ustanovení § 21 odst. 2 zákona č. 541/2020 Sb., Zákona o odpadech</w:t>
      </w:r>
      <w:r w:rsidR="00D86C03">
        <w:rPr>
          <w:rFonts w:cs="Tahoma"/>
          <w:sz w:val="22"/>
        </w:rPr>
        <w:t>.</w:t>
      </w:r>
    </w:p>
    <w:p w14:paraId="1CB528D6" w14:textId="0FBA4E20" w:rsidR="00F74516" w:rsidRDefault="006756D4" w:rsidP="00422317">
      <w:pPr>
        <w:numPr>
          <w:ilvl w:val="0"/>
          <w:numId w:val="1"/>
        </w:numPr>
        <w:spacing w:line="21" w:lineRule="atLeast"/>
        <w:ind w:left="567" w:hanging="567"/>
        <w:rPr>
          <w:rFonts w:cs="Tahoma"/>
          <w:sz w:val="22"/>
        </w:rPr>
      </w:pPr>
      <w:bookmarkStart w:id="5" w:name="_Hlk209438039"/>
      <w:r>
        <w:rPr>
          <w:rFonts w:cs="Tahoma"/>
          <w:sz w:val="22"/>
        </w:rPr>
        <w:t xml:space="preserve">Poskytovatel se zavazuje odebírat </w:t>
      </w:r>
      <w:r w:rsidR="008F39FA">
        <w:rPr>
          <w:rFonts w:cs="Tahoma"/>
          <w:sz w:val="22"/>
        </w:rPr>
        <w:t xml:space="preserve">Kal </w:t>
      </w:r>
      <w:r w:rsidR="007C056F">
        <w:rPr>
          <w:rFonts w:cs="Tahoma"/>
          <w:sz w:val="22"/>
        </w:rPr>
        <w:t xml:space="preserve">až do celkového </w:t>
      </w:r>
      <w:r w:rsidR="003753E0">
        <w:rPr>
          <w:rFonts w:cs="Tahoma"/>
          <w:sz w:val="22"/>
        </w:rPr>
        <w:t>objemu</w:t>
      </w:r>
      <w:r w:rsidR="00C01DE3">
        <w:rPr>
          <w:rFonts w:cs="Tahoma"/>
          <w:sz w:val="22"/>
        </w:rPr>
        <w:t xml:space="preserve"> </w:t>
      </w:r>
      <w:r w:rsidR="00546360">
        <w:rPr>
          <w:rFonts w:cs="Tahoma"/>
          <w:sz w:val="22"/>
        </w:rPr>
        <w:t xml:space="preserve">Objednatelem požadovaného množství </w:t>
      </w:r>
      <w:r w:rsidR="008F39FA">
        <w:rPr>
          <w:rFonts w:cs="Tahoma"/>
          <w:sz w:val="22"/>
        </w:rPr>
        <w:t xml:space="preserve">Kalu </w:t>
      </w:r>
      <w:r w:rsidR="00546360">
        <w:rPr>
          <w:rFonts w:cs="Tahoma"/>
          <w:sz w:val="22"/>
        </w:rPr>
        <w:t>k</w:t>
      </w:r>
      <w:r w:rsidR="00A36FCB">
        <w:rPr>
          <w:rFonts w:cs="Tahoma"/>
          <w:sz w:val="22"/>
        </w:rPr>
        <w:t> </w:t>
      </w:r>
      <w:r w:rsidR="00546360">
        <w:rPr>
          <w:rFonts w:cs="Tahoma"/>
          <w:sz w:val="22"/>
        </w:rPr>
        <w:t>odběru</w:t>
      </w:r>
      <w:r w:rsidR="00A36FCB">
        <w:rPr>
          <w:rFonts w:cs="Tahoma"/>
          <w:sz w:val="22"/>
        </w:rPr>
        <w:t>, přičemž</w:t>
      </w:r>
      <w:r w:rsidR="00D42D34">
        <w:rPr>
          <w:rFonts w:cs="Tahoma"/>
          <w:sz w:val="22"/>
        </w:rPr>
        <w:t xml:space="preserve"> Objednatel předpokládá</w:t>
      </w:r>
      <w:r w:rsidR="00F60FA1">
        <w:rPr>
          <w:rFonts w:cs="Tahoma"/>
          <w:sz w:val="22"/>
        </w:rPr>
        <w:t xml:space="preserve">, že toto množství může činit až </w:t>
      </w:r>
      <w:r w:rsidR="00FB4FF4">
        <w:rPr>
          <w:rFonts w:cs="Tahoma"/>
          <w:sz w:val="22"/>
        </w:rPr>
        <w:t>4</w:t>
      </w:r>
      <w:r w:rsidR="00FA0DC1">
        <w:rPr>
          <w:rFonts w:cs="Tahoma"/>
          <w:sz w:val="22"/>
        </w:rPr>
        <w:t>2</w:t>
      </w:r>
      <w:r w:rsidR="00FB4FF4">
        <w:rPr>
          <w:rFonts w:cs="Tahoma"/>
          <w:sz w:val="22"/>
        </w:rPr>
        <w:t>.</w:t>
      </w:r>
      <w:r w:rsidR="00FA0DC1">
        <w:rPr>
          <w:rFonts w:cs="Tahoma"/>
          <w:sz w:val="22"/>
        </w:rPr>
        <w:t>8</w:t>
      </w:r>
      <w:r w:rsidR="00FB4FF4">
        <w:rPr>
          <w:rFonts w:cs="Tahoma"/>
          <w:sz w:val="22"/>
        </w:rPr>
        <w:t>0</w:t>
      </w:r>
      <w:r w:rsidR="009B0F6E">
        <w:rPr>
          <w:rFonts w:cs="Tahoma"/>
          <w:sz w:val="22"/>
        </w:rPr>
        <w:t>0</w:t>
      </w:r>
      <w:r w:rsidR="00AB5227">
        <w:rPr>
          <w:rFonts w:cs="Tahoma"/>
          <w:sz w:val="22"/>
        </w:rPr>
        <w:t xml:space="preserve"> t</w:t>
      </w:r>
      <w:r w:rsidR="00423690">
        <w:rPr>
          <w:rFonts w:cs="Tahoma"/>
          <w:sz w:val="22"/>
        </w:rPr>
        <w:t xml:space="preserve"> za</w:t>
      </w:r>
      <w:r w:rsidR="007C056F">
        <w:rPr>
          <w:rFonts w:cs="Tahoma"/>
          <w:sz w:val="22"/>
        </w:rPr>
        <w:t xml:space="preserve"> celou</w:t>
      </w:r>
      <w:r w:rsidR="00423690">
        <w:rPr>
          <w:rFonts w:cs="Tahoma"/>
          <w:sz w:val="22"/>
        </w:rPr>
        <w:t xml:space="preserve"> dobu plnění této </w:t>
      </w:r>
      <w:r w:rsidR="00CF565A">
        <w:rPr>
          <w:rFonts w:cs="Tahoma"/>
          <w:sz w:val="22"/>
        </w:rPr>
        <w:t>Rámcové dohody</w:t>
      </w:r>
      <w:r w:rsidR="00423690">
        <w:rPr>
          <w:rFonts w:cs="Tahoma"/>
          <w:sz w:val="22"/>
        </w:rPr>
        <w:t xml:space="preserve">, což znamená přibližně </w:t>
      </w:r>
      <w:r w:rsidR="00C62652">
        <w:rPr>
          <w:rFonts w:cs="Tahoma"/>
          <w:sz w:val="22"/>
        </w:rPr>
        <w:t>10.700 t</w:t>
      </w:r>
      <w:r w:rsidR="00276C73">
        <w:rPr>
          <w:rFonts w:cs="Tahoma"/>
          <w:sz w:val="22"/>
        </w:rPr>
        <w:t>/</w:t>
      </w:r>
      <w:r w:rsidR="00C62652">
        <w:rPr>
          <w:rFonts w:cs="Tahoma"/>
          <w:sz w:val="22"/>
        </w:rPr>
        <w:t xml:space="preserve">rok. </w:t>
      </w:r>
      <w:r w:rsidR="00DF6769">
        <w:rPr>
          <w:rFonts w:cs="Tahoma"/>
          <w:sz w:val="22"/>
        </w:rPr>
        <w:t>Přehled p</w:t>
      </w:r>
      <w:r w:rsidR="00724189">
        <w:rPr>
          <w:rFonts w:cs="Tahoma"/>
          <w:sz w:val="22"/>
        </w:rPr>
        <w:t>ředpokládané</w:t>
      </w:r>
      <w:r w:rsidR="00DF6769">
        <w:rPr>
          <w:rFonts w:cs="Tahoma"/>
          <w:sz w:val="22"/>
        </w:rPr>
        <w:t>ho</w:t>
      </w:r>
      <w:r w:rsidR="00724189">
        <w:rPr>
          <w:rFonts w:cs="Tahoma"/>
          <w:sz w:val="22"/>
        </w:rPr>
        <w:t xml:space="preserve"> množství </w:t>
      </w:r>
      <w:r w:rsidR="00276C73">
        <w:rPr>
          <w:rFonts w:cs="Tahoma"/>
          <w:sz w:val="22"/>
        </w:rPr>
        <w:t xml:space="preserve">Poskytovatelem </w:t>
      </w:r>
      <w:r w:rsidR="00615CD6">
        <w:rPr>
          <w:rFonts w:cs="Tahoma"/>
          <w:sz w:val="22"/>
        </w:rPr>
        <w:t xml:space="preserve">odebíraných a likvidovaných </w:t>
      </w:r>
      <w:r w:rsidR="008F39FA">
        <w:rPr>
          <w:rFonts w:cs="Tahoma"/>
          <w:sz w:val="22"/>
        </w:rPr>
        <w:t xml:space="preserve">Kalů </w:t>
      </w:r>
      <w:r w:rsidR="00DF6769">
        <w:rPr>
          <w:rFonts w:cs="Tahoma"/>
          <w:sz w:val="22"/>
        </w:rPr>
        <w:t>z jednotlivých čistíren odpadních vod</w:t>
      </w:r>
      <w:r w:rsidR="00615CD6">
        <w:rPr>
          <w:rFonts w:cs="Tahoma"/>
          <w:sz w:val="22"/>
        </w:rPr>
        <w:t xml:space="preserve"> Objednatele je následující</w:t>
      </w:r>
      <w:r w:rsidR="00252FBE">
        <w:rPr>
          <w:rFonts w:cs="Tahoma"/>
          <w:sz w:val="22"/>
        </w:rPr>
        <w:t>:</w:t>
      </w:r>
    </w:p>
    <w:tbl>
      <w:tblPr>
        <w:tblStyle w:val="Mkatabulky"/>
        <w:tblW w:w="0" w:type="auto"/>
        <w:tblInd w:w="567" w:type="dxa"/>
        <w:tblLook w:val="04A0" w:firstRow="1" w:lastRow="0" w:firstColumn="1" w:lastColumn="0" w:noHBand="0" w:noVBand="1"/>
      </w:tblPr>
      <w:tblGrid>
        <w:gridCol w:w="4228"/>
        <w:gridCol w:w="4267"/>
      </w:tblGrid>
      <w:tr w:rsidR="008C3BF5" w14:paraId="6DC20524" w14:textId="77777777" w:rsidTr="007B1B1F">
        <w:trPr>
          <w:trHeight w:val="601"/>
        </w:trPr>
        <w:tc>
          <w:tcPr>
            <w:tcW w:w="4606" w:type="dxa"/>
            <w:shd w:val="clear" w:color="auto" w:fill="D0CECE" w:themeFill="background2" w:themeFillShade="E6"/>
            <w:vAlign w:val="center"/>
          </w:tcPr>
          <w:p w14:paraId="3D58E28E" w14:textId="52CC1523" w:rsidR="008C3BF5" w:rsidRPr="00031DB9" w:rsidRDefault="002A2B83" w:rsidP="00031DB9">
            <w:pPr>
              <w:spacing w:line="21" w:lineRule="atLeast"/>
              <w:ind w:right="20"/>
              <w:jc w:val="center"/>
              <w:rPr>
                <w:rFonts w:cs="Tahoma"/>
                <w:b/>
                <w:bCs/>
                <w:sz w:val="22"/>
              </w:rPr>
            </w:pPr>
            <w:r w:rsidRPr="00031DB9">
              <w:rPr>
                <w:rFonts w:cs="Tahoma"/>
                <w:b/>
                <w:bCs/>
                <w:sz w:val="22"/>
              </w:rPr>
              <w:t>Lokalita čistírny odpadních vod</w:t>
            </w:r>
            <w:r w:rsidR="00615CD6">
              <w:rPr>
                <w:rFonts w:cs="Tahoma"/>
                <w:b/>
                <w:bCs/>
                <w:sz w:val="22"/>
              </w:rPr>
              <w:t xml:space="preserve"> Objednatele</w:t>
            </w:r>
          </w:p>
        </w:tc>
        <w:tc>
          <w:tcPr>
            <w:tcW w:w="4606" w:type="dxa"/>
            <w:shd w:val="clear" w:color="auto" w:fill="D0CECE" w:themeFill="background2" w:themeFillShade="E6"/>
            <w:vAlign w:val="center"/>
          </w:tcPr>
          <w:p w14:paraId="15F832D0" w14:textId="2110DE99" w:rsidR="008C3BF5" w:rsidRPr="00031DB9" w:rsidRDefault="002A2B83" w:rsidP="00031DB9">
            <w:pPr>
              <w:spacing w:line="21" w:lineRule="atLeast"/>
              <w:ind w:right="20"/>
              <w:jc w:val="center"/>
              <w:rPr>
                <w:rFonts w:cs="Tahoma"/>
                <w:b/>
                <w:bCs/>
                <w:sz w:val="22"/>
              </w:rPr>
            </w:pPr>
            <w:r w:rsidRPr="00031DB9">
              <w:rPr>
                <w:rFonts w:cs="Tahoma"/>
                <w:b/>
                <w:bCs/>
                <w:sz w:val="22"/>
              </w:rPr>
              <w:t xml:space="preserve">Předpokládané množství odvodněného kalu za jeden </w:t>
            </w:r>
            <w:r w:rsidR="00C31D66" w:rsidRPr="00031DB9">
              <w:rPr>
                <w:rFonts w:cs="Tahoma"/>
                <w:b/>
                <w:bCs/>
                <w:sz w:val="22"/>
              </w:rPr>
              <w:t>r</w:t>
            </w:r>
            <w:r w:rsidRPr="00031DB9">
              <w:rPr>
                <w:rFonts w:cs="Tahoma"/>
                <w:b/>
                <w:bCs/>
                <w:sz w:val="22"/>
              </w:rPr>
              <w:t>ok</w:t>
            </w:r>
            <w:r w:rsidR="00C31D66" w:rsidRPr="00031DB9">
              <w:rPr>
                <w:rFonts w:cs="Tahoma"/>
                <w:b/>
                <w:bCs/>
                <w:sz w:val="22"/>
              </w:rPr>
              <w:t xml:space="preserve"> (uvedený v tunách)</w:t>
            </w:r>
          </w:p>
        </w:tc>
      </w:tr>
      <w:tr w:rsidR="008C3BF5" w14:paraId="51CAADFE" w14:textId="77777777" w:rsidTr="007B1B1F">
        <w:trPr>
          <w:trHeight w:val="397"/>
        </w:trPr>
        <w:tc>
          <w:tcPr>
            <w:tcW w:w="4606" w:type="dxa"/>
            <w:vAlign w:val="center"/>
          </w:tcPr>
          <w:p w14:paraId="474C1D08" w14:textId="3042671A" w:rsidR="008C3BF5" w:rsidRDefault="007E2897" w:rsidP="002A387B">
            <w:pPr>
              <w:spacing w:line="21" w:lineRule="atLeast"/>
              <w:ind w:right="20"/>
              <w:jc w:val="left"/>
              <w:rPr>
                <w:rFonts w:cs="Tahoma"/>
                <w:sz w:val="22"/>
              </w:rPr>
            </w:pPr>
            <w:r>
              <w:rPr>
                <w:rFonts w:cs="Tahoma"/>
                <w:sz w:val="22"/>
              </w:rPr>
              <w:t>Břeclav</w:t>
            </w:r>
          </w:p>
        </w:tc>
        <w:tc>
          <w:tcPr>
            <w:tcW w:w="4606" w:type="dxa"/>
            <w:vAlign w:val="center"/>
          </w:tcPr>
          <w:p w14:paraId="4E02858F" w14:textId="2894EF09" w:rsidR="008C3BF5" w:rsidRDefault="002A387B" w:rsidP="004E25B2">
            <w:pPr>
              <w:spacing w:line="21" w:lineRule="atLeast"/>
              <w:ind w:right="20"/>
              <w:jc w:val="center"/>
              <w:rPr>
                <w:rFonts w:cs="Tahoma"/>
                <w:sz w:val="22"/>
              </w:rPr>
            </w:pPr>
            <w:r>
              <w:rPr>
                <w:rFonts w:cs="Tahoma"/>
                <w:sz w:val="22"/>
              </w:rPr>
              <w:t>4</w:t>
            </w:r>
            <w:r w:rsidR="00031DB9">
              <w:rPr>
                <w:rFonts w:cs="Tahoma"/>
                <w:sz w:val="22"/>
              </w:rPr>
              <w:t>.</w:t>
            </w:r>
            <w:r>
              <w:rPr>
                <w:rFonts w:cs="Tahoma"/>
                <w:sz w:val="22"/>
              </w:rPr>
              <w:t>000</w:t>
            </w:r>
          </w:p>
        </w:tc>
      </w:tr>
      <w:tr w:rsidR="008C3BF5" w14:paraId="425AB0EE" w14:textId="77777777" w:rsidTr="007B1B1F">
        <w:trPr>
          <w:trHeight w:val="397"/>
        </w:trPr>
        <w:tc>
          <w:tcPr>
            <w:tcW w:w="4606" w:type="dxa"/>
            <w:vAlign w:val="center"/>
          </w:tcPr>
          <w:p w14:paraId="6781CA74" w14:textId="0381C74A" w:rsidR="008C3BF5" w:rsidRDefault="007E2897" w:rsidP="002A387B">
            <w:pPr>
              <w:spacing w:line="21" w:lineRule="atLeast"/>
              <w:ind w:right="20"/>
              <w:jc w:val="left"/>
              <w:rPr>
                <w:rFonts w:cs="Tahoma"/>
                <w:sz w:val="22"/>
              </w:rPr>
            </w:pPr>
            <w:r>
              <w:rPr>
                <w:rFonts w:cs="Tahoma"/>
                <w:sz w:val="22"/>
              </w:rPr>
              <w:t>Mikulov</w:t>
            </w:r>
          </w:p>
        </w:tc>
        <w:tc>
          <w:tcPr>
            <w:tcW w:w="4606" w:type="dxa"/>
            <w:vAlign w:val="center"/>
          </w:tcPr>
          <w:p w14:paraId="7940B488" w14:textId="74A2E2E4" w:rsidR="008C3BF5" w:rsidRDefault="002A387B" w:rsidP="004E25B2">
            <w:pPr>
              <w:spacing w:line="21" w:lineRule="atLeast"/>
              <w:ind w:right="20"/>
              <w:jc w:val="center"/>
              <w:rPr>
                <w:rFonts w:cs="Tahoma"/>
                <w:sz w:val="22"/>
              </w:rPr>
            </w:pPr>
            <w:r>
              <w:rPr>
                <w:rFonts w:cs="Tahoma"/>
                <w:sz w:val="22"/>
              </w:rPr>
              <w:t>2</w:t>
            </w:r>
            <w:r w:rsidR="00031DB9">
              <w:rPr>
                <w:rFonts w:cs="Tahoma"/>
                <w:sz w:val="22"/>
              </w:rPr>
              <w:t>.</w:t>
            </w:r>
            <w:r>
              <w:rPr>
                <w:rFonts w:cs="Tahoma"/>
                <w:sz w:val="22"/>
              </w:rPr>
              <w:t>000</w:t>
            </w:r>
          </w:p>
        </w:tc>
      </w:tr>
      <w:tr w:rsidR="008C3BF5" w14:paraId="1BE8E994" w14:textId="77777777" w:rsidTr="007B1B1F">
        <w:trPr>
          <w:trHeight w:val="397"/>
        </w:trPr>
        <w:tc>
          <w:tcPr>
            <w:tcW w:w="4606" w:type="dxa"/>
            <w:vAlign w:val="center"/>
          </w:tcPr>
          <w:p w14:paraId="2C42671D" w14:textId="33EE9151" w:rsidR="008C3BF5" w:rsidRDefault="007A0FAF" w:rsidP="002A387B">
            <w:pPr>
              <w:spacing w:line="21" w:lineRule="atLeast"/>
              <w:ind w:right="20"/>
              <w:jc w:val="left"/>
              <w:rPr>
                <w:rFonts w:cs="Tahoma"/>
                <w:sz w:val="22"/>
              </w:rPr>
            </w:pPr>
            <w:r>
              <w:rPr>
                <w:rFonts w:cs="Tahoma"/>
                <w:sz w:val="22"/>
              </w:rPr>
              <w:t>Hustopeče</w:t>
            </w:r>
          </w:p>
        </w:tc>
        <w:tc>
          <w:tcPr>
            <w:tcW w:w="4606" w:type="dxa"/>
            <w:vAlign w:val="center"/>
          </w:tcPr>
          <w:p w14:paraId="0A7A9669" w14:textId="27E72EA1" w:rsidR="008C3BF5" w:rsidRDefault="002A387B" w:rsidP="004E25B2">
            <w:pPr>
              <w:spacing w:line="21" w:lineRule="atLeast"/>
              <w:ind w:right="20"/>
              <w:jc w:val="center"/>
              <w:rPr>
                <w:rFonts w:cs="Tahoma"/>
                <w:sz w:val="22"/>
              </w:rPr>
            </w:pPr>
            <w:r>
              <w:rPr>
                <w:rFonts w:cs="Tahoma"/>
                <w:sz w:val="22"/>
              </w:rPr>
              <w:t>1</w:t>
            </w:r>
            <w:r w:rsidR="00031DB9">
              <w:rPr>
                <w:rFonts w:cs="Tahoma"/>
                <w:sz w:val="22"/>
              </w:rPr>
              <w:t>.</w:t>
            </w:r>
            <w:r>
              <w:rPr>
                <w:rFonts w:cs="Tahoma"/>
                <w:sz w:val="22"/>
              </w:rPr>
              <w:t>700</w:t>
            </w:r>
          </w:p>
        </w:tc>
      </w:tr>
      <w:tr w:rsidR="008C3BF5" w14:paraId="77522CC1" w14:textId="77777777" w:rsidTr="007B1B1F">
        <w:trPr>
          <w:trHeight w:val="397"/>
        </w:trPr>
        <w:tc>
          <w:tcPr>
            <w:tcW w:w="4606" w:type="dxa"/>
            <w:vAlign w:val="center"/>
          </w:tcPr>
          <w:p w14:paraId="5155856B" w14:textId="365C396A" w:rsidR="008C3BF5" w:rsidRDefault="007A0FAF" w:rsidP="002A387B">
            <w:pPr>
              <w:spacing w:line="21" w:lineRule="atLeast"/>
              <w:ind w:right="20"/>
              <w:jc w:val="left"/>
              <w:rPr>
                <w:rFonts w:cs="Tahoma"/>
                <w:sz w:val="22"/>
              </w:rPr>
            </w:pPr>
            <w:r>
              <w:rPr>
                <w:rFonts w:cs="Tahoma"/>
                <w:sz w:val="22"/>
              </w:rPr>
              <w:t>Lednice</w:t>
            </w:r>
          </w:p>
        </w:tc>
        <w:tc>
          <w:tcPr>
            <w:tcW w:w="4606" w:type="dxa"/>
            <w:vAlign w:val="center"/>
          </w:tcPr>
          <w:p w14:paraId="58EC2B9E" w14:textId="18FF000F" w:rsidR="008C3BF5" w:rsidRDefault="002A387B" w:rsidP="004E25B2">
            <w:pPr>
              <w:spacing w:line="21" w:lineRule="atLeast"/>
              <w:ind w:right="20"/>
              <w:jc w:val="center"/>
              <w:rPr>
                <w:rFonts w:cs="Tahoma"/>
                <w:sz w:val="22"/>
              </w:rPr>
            </w:pPr>
            <w:r>
              <w:rPr>
                <w:rFonts w:cs="Tahoma"/>
                <w:sz w:val="22"/>
              </w:rPr>
              <w:t>500</w:t>
            </w:r>
          </w:p>
        </w:tc>
      </w:tr>
      <w:tr w:rsidR="008C3BF5" w14:paraId="57E0C44D" w14:textId="77777777" w:rsidTr="007B1B1F">
        <w:trPr>
          <w:trHeight w:val="397"/>
        </w:trPr>
        <w:tc>
          <w:tcPr>
            <w:tcW w:w="4606" w:type="dxa"/>
            <w:vAlign w:val="center"/>
          </w:tcPr>
          <w:p w14:paraId="268BD895" w14:textId="1732AABE" w:rsidR="008C3BF5" w:rsidRDefault="007A0FAF" w:rsidP="002A387B">
            <w:pPr>
              <w:spacing w:line="21" w:lineRule="atLeast"/>
              <w:ind w:right="20"/>
              <w:jc w:val="left"/>
              <w:rPr>
                <w:rFonts w:cs="Tahoma"/>
                <w:sz w:val="22"/>
              </w:rPr>
            </w:pPr>
            <w:r>
              <w:rPr>
                <w:rFonts w:cs="Tahoma"/>
                <w:sz w:val="22"/>
              </w:rPr>
              <w:t>Velké Pavlovice</w:t>
            </w:r>
          </w:p>
        </w:tc>
        <w:tc>
          <w:tcPr>
            <w:tcW w:w="4606" w:type="dxa"/>
            <w:vAlign w:val="center"/>
          </w:tcPr>
          <w:p w14:paraId="5E009854" w14:textId="13511815" w:rsidR="008C3BF5" w:rsidRDefault="002A387B" w:rsidP="004E25B2">
            <w:pPr>
              <w:spacing w:line="21" w:lineRule="atLeast"/>
              <w:ind w:right="20"/>
              <w:jc w:val="center"/>
              <w:rPr>
                <w:rFonts w:cs="Tahoma"/>
                <w:sz w:val="22"/>
              </w:rPr>
            </w:pPr>
            <w:r>
              <w:rPr>
                <w:rFonts w:cs="Tahoma"/>
                <w:sz w:val="22"/>
              </w:rPr>
              <w:t>500</w:t>
            </w:r>
          </w:p>
        </w:tc>
      </w:tr>
      <w:tr w:rsidR="008C3BF5" w14:paraId="66497902" w14:textId="77777777" w:rsidTr="007B1B1F">
        <w:trPr>
          <w:trHeight w:val="397"/>
        </w:trPr>
        <w:tc>
          <w:tcPr>
            <w:tcW w:w="4606" w:type="dxa"/>
            <w:vAlign w:val="center"/>
          </w:tcPr>
          <w:p w14:paraId="64D7AC7D" w14:textId="0CA1D1D3" w:rsidR="008C3BF5" w:rsidRDefault="007A0FAF" w:rsidP="002A387B">
            <w:pPr>
              <w:spacing w:line="21" w:lineRule="atLeast"/>
              <w:ind w:right="20"/>
              <w:jc w:val="left"/>
              <w:rPr>
                <w:rFonts w:cs="Tahoma"/>
                <w:sz w:val="22"/>
              </w:rPr>
            </w:pPr>
            <w:r>
              <w:rPr>
                <w:rFonts w:cs="Tahoma"/>
                <w:sz w:val="22"/>
              </w:rPr>
              <w:t>Valtice</w:t>
            </w:r>
          </w:p>
        </w:tc>
        <w:tc>
          <w:tcPr>
            <w:tcW w:w="4606" w:type="dxa"/>
            <w:vAlign w:val="center"/>
          </w:tcPr>
          <w:p w14:paraId="4101348A" w14:textId="793743A7" w:rsidR="008C3BF5" w:rsidRDefault="002A387B" w:rsidP="004E25B2">
            <w:pPr>
              <w:spacing w:line="21" w:lineRule="atLeast"/>
              <w:ind w:right="20"/>
              <w:jc w:val="center"/>
              <w:rPr>
                <w:rFonts w:cs="Tahoma"/>
                <w:sz w:val="22"/>
              </w:rPr>
            </w:pPr>
            <w:r>
              <w:rPr>
                <w:rFonts w:cs="Tahoma"/>
                <w:sz w:val="22"/>
              </w:rPr>
              <w:t>450</w:t>
            </w:r>
          </w:p>
        </w:tc>
      </w:tr>
      <w:tr w:rsidR="008C3BF5" w14:paraId="1A1062BF" w14:textId="77777777" w:rsidTr="007B1B1F">
        <w:trPr>
          <w:trHeight w:val="397"/>
        </w:trPr>
        <w:tc>
          <w:tcPr>
            <w:tcW w:w="4606" w:type="dxa"/>
            <w:vAlign w:val="center"/>
          </w:tcPr>
          <w:p w14:paraId="2BB42AA1" w14:textId="590E25FC" w:rsidR="008C3BF5" w:rsidRDefault="007A0FAF" w:rsidP="002A387B">
            <w:pPr>
              <w:spacing w:line="21" w:lineRule="atLeast"/>
              <w:ind w:right="20"/>
              <w:jc w:val="left"/>
              <w:rPr>
                <w:rFonts w:cs="Tahoma"/>
                <w:sz w:val="22"/>
              </w:rPr>
            </w:pPr>
            <w:r>
              <w:rPr>
                <w:rFonts w:cs="Tahoma"/>
                <w:sz w:val="22"/>
              </w:rPr>
              <w:t>Kobylí</w:t>
            </w:r>
          </w:p>
        </w:tc>
        <w:tc>
          <w:tcPr>
            <w:tcW w:w="4606" w:type="dxa"/>
            <w:vAlign w:val="center"/>
          </w:tcPr>
          <w:p w14:paraId="39D4215B" w14:textId="71306564" w:rsidR="008C3BF5" w:rsidRDefault="004E25B2" w:rsidP="004E25B2">
            <w:pPr>
              <w:spacing w:line="21" w:lineRule="atLeast"/>
              <w:ind w:right="20"/>
              <w:jc w:val="center"/>
              <w:rPr>
                <w:rFonts w:cs="Tahoma"/>
                <w:sz w:val="22"/>
              </w:rPr>
            </w:pPr>
            <w:r>
              <w:rPr>
                <w:rFonts w:cs="Tahoma"/>
                <w:sz w:val="22"/>
              </w:rPr>
              <w:t>350</w:t>
            </w:r>
          </w:p>
        </w:tc>
      </w:tr>
      <w:tr w:rsidR="008C3BF5" w14:paraId="7D307E6F" w14:textId="77777777" w:rsidTr="007B1B1F">
        <w:trPr>
          <w:trHeight w:val="397"/>
        </w:trPr>
        <w:tc>
          <w:tcPr>
            <w:tcW w:w="4606" w:type="dxa"/>
            <w:vAlign w:val="center"/>
          </w:tcPr>
          <w:p w14:paraId="01A90631" w14:textId="4D4292D5" w:rsidR="008C3BF5" w:rsidRDefault="00A864E0" w:rsidP="002A387B">
            <w:pPr>
              <w:spacing w:line="21" w:lineRule="atLeast"/>
              <w:ind w:right="20"/>
              <w:jc w:val="left"/>
              <w:rPr>
                <w:rFonts w:cs="Tahoma"/>
                <w:sz w:val="22"/>
              </w:rPr>
            </w:pPr>
            <w:r>
              <w:rPr>
                <w:rFonts w:cs="Tahoma"/>
                <w:sz w:val="22"/>
              </w:rPr>
              <w:t>Podivín</w:t>
            </w:r>
          </w:p>
        </w:tc>
        <w:tc>
          <w:tcPr>
            <w:tcW w:w="4606" w:type="dxa"/>
            <w:vAlign w:val="center"/>
          </w:tcPr>
          <w:p w14:paraId="4C5F403F" w14:textId="52DEF3F6" w:rsidR="008C3BF5" w:rsidRDefault="004E25B2" w:rsidP="004E25B2">
            <w:pPr>
              <w:spacing w:line="21" w:lineRule="atLeast"/>
              <w:ind w:right="20"/>
              <w:jc w:val="center"/>
              <w:rPr>
                <w:rFonts w:cs="Tahoma"/>
                <w:sz w:val="22"/>
              </w:rPr>
            </w:pPr>
            <w:r>
              <w:rPr>
                <w:rFonts w:cs="Tahoma"/>
                <w:sz w:val="22"/>
              </w:rPr>
              <w:t>300</w:t>
            </w:r>
          </w:p>
        </w:tc>
      </w:tr>
      <w:tr w:rsidR="008C3BF5" w14:paraId="0F040920" w14:textId="77777777" w:rsidTr="007B1B1F">
        <w:trPr>
          <w:trHeight w:val="397"/>
        </w:trPr>
        <w:tc>
          <w:tcPr>
            <w:tcW w:w="4606" w:type="dxa"/>
            <w:vAlign w:val="center"/>
          </w:tcPr>
          <w:p w14:paraId="486F73EA" w14:textId="0B962CE9" w:rsidR="008C3BF5" w:rsidRDefault="00A864E0" w:rsidP="002A387B">
            <w:pPr>
              <w:spacing w:line="21" w:lineRule="atLeast"/>
              <w:ind w:right="20"/>
              <w:jc w:val="left"/>
              <w:rPr>
                <w:rFonts w:cs="Tahoma"/>
                <w:sz w:val="22"/>
              </w:rPr>
            </w:pPr>
            <w:r>
              <w:rPr>
                <w:rFonts w:cs="Tahoma"/>
                <w:sz w:val="22"/>
              </w:rPr>
              <w:t>Pohořelice</w:t>
            </w:r>
          </w:p>
        </w:tc>
        <w:tc>
          <w:tcPr>
            <w:tcW w:w="4606" w:type="dxa"/>
            <w:vAlign w:val="center"/>
          </w:tcPr>
          <w:p w14:paraId="76BEC121" w14:textId="54698DA4" w:rsidR="008C3BF5" w:rsidRDefault="004E25B2" w:rsidP="004E25B2">
            <w:pPr>
              <w:spacing w:line="21" w:lineRule="atLeast"/>
              <w:ind w:right="20"/>
              <w:jc w:val="center"/>
              <w:rPr>
                <w:rFonts w:cs="Tahoma"/>
                <w:sz w:val="22"/>
              </w:rPr>
            </w:pPr>
            <w:r>
              <w:rPr>
                <w:rFonts w:cs="Tahoma"/>
                <w:sz w:val="22"/>
              </w:rPr>
              <w:t>300</w:t>
            </w:r>
          </w:p>
        </w:tc>
      </w:tr>
      <w:tr w:rsidR="008C3BF5" w14:paraId="6FEA42E9" w14:textId="77777777" w:rsidTr="007B1B1F">
        <w:trPr>
          <w:trHeight w:val="397"/>
        </w:trPr>
        <w:tc>
          <w:tcPr>
            <w:tcW w:w="4606" w:type="dxa"/>
            <w:vAlign w:val="center"/>
          </w:tcPr>
          <w:p w14:paraId="28DEC71A" w14:textId="09F39601" w:rsidR="008C3BF5" w:rsidRDefault="00A864E0" w:rsidP="002A387B">
            <w:pPr>
              <w:spacing w:line="21" w:lineRule="atLeast"/>
              <w:ind w:right="20"/>
              <w:jc w:val="left"/>
              <w:rPr>
                <w:rFonts w:cs="Tahoma"/>
                <w:sz w:val="22"/>
              </w:rPr>
            </w:pPr>
            <w:r>
              <w:rPr>
                <w:rFonts w:cs="Tahoma"/>
                <w:sz w:val="22"/>
              </w:rPr>
              <w:t>Lanžhot</w:t>
            </w:r>
          </w:p>
        </w:tc>
        <w:tc>
          <w:tcPr>
            <w:tcW w:w="4606" w:type="dxa"/>
            <w:vAlign w:val="center"/>
          </w:tcPr>
          <w:p w14:paraId="0588E5F3" w14:textId="44FB49B4" w:rsidR="008C3BF5" w:rsidRDefault="004E25B2" w:rsidP="004E25B2">
            <w:pPr>
              <w:spacing w:line="21" w:lineRule="atLeast"/>
              <w:ind w:right="20"/>
              <w:jc w:val="center"/>
              <w:rPr>
                <w:rFonts w:cs="Tahoma"/>
                <w:sz w:val="22"/>
              </w:rPr>
            </w:pPr>
            <w:r>
              <w:rPr>
                <w:rFonts w:cs="Tahoma"/>
                <w:sz w:val="22"/>
              </w:rPr>
              <w:t>300</w:t>
            </w:r>
          </w:p>
        </w:tc>
      </w:tr>
      <w:tr w:rsidR="008C3BF5" w14:paraId="7F410D54" w14:textId="77777777" w:rsidTr="007B1B1F">
        <w:trPr>
          <w:trHeight w:val="397"/>
        </w:trPr>
        <w:tc>
          <w:tcPr>
            <w:tcW w:w="4606" w:type="dxa"/>
            <w:vAlign w:val="center"/>
          </w:tcPr>
          <w:p w14:paraId="0915E839" w14:textId="7DE20637" w:rsidR="008C3BF5" w:rsidRDefault="00A864E0" w:rsidP="002A387B">
            <w:pPr>
              <w:spacing w:line="21" w:lineRule="atLeast"/>
              <w:ind w:right="20"/>
              <w:jc w:val="left"/>
              <w:rPr>
                <w:rFonts w:cs="Tahoma"/>
                <w:sz w:val="22"/>
              </w:rPr>
            </w:pPr>
            <w:r>
              <w:rPr>
                <w:rFonts w:cs="Tahoma"/>
                <w:sz w:val="22"/>
              </w:rPr>
              <w:t>Rakvice</w:t>
            </w:r>
          </w:p>
        </w:tc>
        <w:tc>
          <w:tcPr>
            <w:tcW w:w="4606" w:type="dxa"/>
            <w:vAlign w:val="center"/>
          </w:tcPr>
          <w:p w14:paraId="287A84B0" w14:textId="733DF988" w:rsidR="008C3BF5" w:rsidRDefault="004E25B2" w:rsidP="004E25B2">
            <w:pPr>
              <w:spacing w:line="21" w:lineRule="atLeast"/>
              <w:ind w:right="20"/>
              <w:jc w:val="center"/>
              <w:rPr>
                <w:rFonts w:cs="Tahoma"/>
                <w:sz w:val="22"/>
              </w:rPr>
            </w:pPr>
            <w:r>
              <w:rPr>
                <w:rFonts w:cs="Tahoma"/>
                <w:sz w:val="22"/>
              </w:rPr>
              <w:t>200</w:t>
            </w:r>
          </w:p>
        </w:tc>
      </w:tr>
      <w:tr w:rsidR="008C3BF5" w14:paraId="392AD0A3" w14:textId="77777777" w:rsidTr="007B1B1F">
        <w:trPr>
          <w:trHeight w:val="397"/>
        </w:trPr>
        <w:tc>
          <w:tcPr>
            <w:tcW w:w="4606" w:type="dxa"/>
            <w:vAlign w:val="center"/>
          </w:tcPr>
          <w:p w14:paraId="7DA954F6" w14:textId="4DEC9F92" w:rsidR="008C3BF5" w:rsidRDefault="00A864E0" w:rsidP="002A387B">
            <w:pPr>
              <w:spacing w:line="21" w:lineRule="atLeast"/>
              <w:ind w:right="20"/>
              <w:jc w:val="left"/>
              <w:rPr>
                <w:rFonts w:cs="Tahoma"/>
                <w:sz w:val="22"/>
              </w:rPr>
            </w:pPr>
            <w:r>
              <w:rPr>
                <w:rFonts w:cs="Tahoma"/>
                <w:sz w:val="22"/>
              </w:rPr>
              <w:t>Novosedly</w:t>
            </w:r>
          </w:p>
        </w:tc>
        <w:tc>
          <w:tcPr>
            <w:tcW w:w="4606" w:type="dxa"/>
            <w:vAlign w:val="center"/>
          </w:tcPr>
          <w:p w14:paraId="642D4E89" w14:textId="6E7660C1" w:rsidR="008C3BF5" w:rsidRDefault="004E25B2" w:rsidP="004E25B2">
            <w:pPr>
              <w:spacing w:line="21" w:lineRule="atLeast"/>
              <w:ind w:right="20"/>
              <w:jc w:val="center"/>
              <w:rPr>
                <w:rFonts w:cs="Tahoma"/>
                <w:sz w:val="22"/>
              </w:rPr>
            </w:pPr>
            <w:r>
              <w:rPr>
                <w:rFonts w:cs="Tahoma"/>
                <w:sz w:val="22"/>
              </w:rPr>
              <w:t>100</w:t>
            </w:r>
          </w:p>
        </w:tc>
      </w:tr>
      <w:tr w:rsidR="008C3BF5" w14:paraId="4699555F" w14:textId="77777777" w:rsidTr="007B1B1F">
        <w:trPr>
          <w:trHeight w:val="397"/>
        </w:trPr>
        <w:tc>
          <w:tcPr>
            <w:tcW w:w="4606" w:type="dxa"/>
            <w:shd w:val="clear" w:color="auto" w:fill="D0CECE" w:themeFill="background2" w:themeFillShade="E6"/>
            <w:vAlign w:val="center"/>
          </w:tcPr>
          <w:p w14:paraId="3A92C226" w14:textId="7953EC66" w:rsidR="008C3BF5" w:rsidRPr="00031DB9" w:rsidRDefault="00031DB9" w:rsidP="00031DB9">
            <w:pPr>
              <w:spacing w:line="21" w:lineRule="atLeast"/>
              <w:ind w:right="20"/>
              <w:jc w:val="center"/>
              <w:rPr>
                <w:rFonts w:cs="Tahoma"/>
                <w:b/>
                <w:bCs/>
                <w:sz w:val="22"/>
              </w:rPr>
            </w:pPr>
            <w:r w:rsidRPr="00031DB9">
              <w:rPr>
                <w:rFonts w:cs="Tahoma"/>
                <w:b/>
                <w:bCs/>
                <w:sz w:val="22"/>
              </w:rPr>
              <w:t>CELK</w:t>
            </w:r>
            <w:r w:rsidR="00F47BBC">
              <w:rPr>
                <w:rFonts w:cs="Tahoma"/>
                <w:b/>
                <w:bCs/>
                <w:sz w:val="22"/>
              </w:rPr>
              <w:t>E</w:t>
            </w:r>
            <w:r w:rsidRPr="00031DB9">
              <w:rPr>
                <w:rFonts w:cs="Tahoma"/>
                <w:b/>
                <w:bCs/>
                <w:sz w:val="22"/>
              </w:rPr>
              <w:t>M</w:t>
            </w:r>
          </w:p>
        </w:tc>
        <w:tc>
          <w:tcPr>
            <w:tcW w:w="4606" w:type="dxa"/>
            <w:shd w:val="clear" w:color="auto" w:fill="D0CECE" w:themeFill="background2" w:themeFillShade="E6"/>
            <w:vAlign w:val="center"/>
          </w:tcPr>
          <w:p w14:paraId="2B2F09D7" w14:textId="2E55B1DB" w:rsidR="008C3BF5" w:rsidRPr="00031DB9" w:rsidRDefault="00031DB9" w:rsidP="00031DB9">
            <w:pPr>
              <w:spacing w:line="21" w:lineRule="atLeast"/>
              <w:ind w:right="20"/>
              <w:jc w:val="center"/>
              <w:rPr>
                <w:rFonts w:cs="Tahoma"/>
                <w:b/>
                <w:bCs/>
                <w:sz w:val="22"/>
              </w:rPr>
            </w:pPr>
            <w:r w:rsidRPr="00031DB9">
              <w:rPr>
                <w:rFonts w:cs="Tahoma"/>
                <w:b/>
                <w:bCs/>
                <w:sz w:val="22"/>
              </w:rPr>
              <w:t>10.700</w:t>
            </w:r>
          </w:p>
        </w:tc>
      </w:tr>
    </w:tbl>
    <w:p w14:paraId="7F095595" w14:textId="77777777" w:rsidR="00252FBE" w:rsidRDefault="00252FBE" w:rsidP="003D4C56">
      <w:pPr>
        <w:spacing w:line="21" w:lineRule="atLeast"/>
        <w:ind w:right="20"/>
        <w:rPr>
          <w:rFonts w:cs="Tahoma"/>
          <w:sz w:val="22"/>
        </w:rPr>
      </w:pPr>
    </w:p>
    <w:p w14:paraId="3A0CAA2B" w14:textId="7AC816B3" w:rsidR="000521A0" w:rsidRDefault="003D4C56" w:rsidP="00422317">
      <w:pPr>
        <w:numPr>
          <w:ilvl w:val="0"/>
          <w:numId w:val="1"/>
        </w:numPr>
        <w:spacing w:after="120" w:line="21" w:lineRule="atLeast"/>
        <w:ind w:left="567" w:hanging="567"/>
        <w:rPr>
          <w:rFonts w:cs="Tahoma"/>
          <w:sz w:val="22"/>
        </w:rPr>
      </w:pPr>
      <w:r>
        <w:rPr>
          <w:rFonts w:cs="Tahoma"/>
          <w:sz w:val="22"/>
        </w:rPr>
        <w:t>Předpokládané objemy</w:t>
      </w:r>
      <w:r w:rsidR="00A43B67">
        <w:rPr>
          <w:rFonts w:cs="Tahoma"/>
          <w:sz w:val="22"/>
        </w:rPr>
        <w:t xml:space="preserve"> </w:t>
      </w:r>
      <w:r w:rsidR="00DA4D85">
        <w:rPr>
          <w:rFonts w:cs="Tahoma"/>
          <w:sz w:val="22"/>
        </w:rPr>
        <w:t xml:space="preserve">Kalů </w:t>
      </w:r>
      <w:r w:rsidR="00A43B67">
        <w:rPr>
          <w:rFonts w:cs="Tahoma"/>
          <w:sz w:val="22"/>
        </w:rPr>
        <w:t xml:space="preserve">v předchozím odstavci </w:t>
      </w:r>
      <w:r w:rsidR="00615CD6">
        <w:rPr>
          <w:rFonts w:cs="Tahoma"/>
          <w:sz w:val="22"/>
        </w:rPr>
        <w:t xml:space="preserve">této Rámcové dohody </w:t>
      </w:r>
      <w:r w:rsidR="00E33BFB">
        <w:rPr>
          <w:rFonts w:cs="Tahoma"/>
          <w:sz w:val="22"/>
        </w:rPr>
        <w:t>jsou pouze orientační</w:t>
      </w:r>
      <w:r w:rsidR="005C4ABA">
        <w:rPr>
          <w:rFonts w:cs="Tahoma"/>
          <w:sz w:val="22"/>
        </w:rPr>
        <w:t xml:space="preserve"> a informativní</w:t>
      </w:r>
      <w:r w:rsidR="00CC7CF6">
        <w:rPr>
          <w:rFonts w:cs="Tahoma"/>
          <w:sz w:val="22"/>
        </w:rPr>
        <w:t xml:space="preserve">, </w:t>
      </w:r>
      <w:r w:rsidR="008F57D8">
        <w:rPr>
          <w:rFonts w:cs="Tahoma"/>
          <w:sz w:val="22"/>
        </w:rPr>
        <w:t xml:space="preserve">přičemž po dobu poskytování </w:t>
      </w:r>
      <w:r w:rsidR="001013A8">
        <w:rPr>
          <w:rFonts w:cs="Tahoma"/>
          <w:sz w:val="22"/>
        </w:rPr>
        <w:t xml:space="preserve">Služeb </w:t>
      </w:r>
      <w:r w:rsidR="00EE399E">
        <w:rPr>
          <w:rFonts w:cs="Tahoma"/>
          <w:sz w:val="22"/>
        </w:rPr>
        <w:t>může Objednatel požadovat</w:t>
      </w:r>
      <w:r w:rsidR="001950A7">
        <w:rPr>
          <w:rFonts w:cs="Tahoma"/>
          <w:sz w:val="22"/>
        </w:rPr>
        <w:t xml:space="preserve"> odběr a zpracování vyššího či nižšího </w:t>
      </w:r>
      <w:r w:rsidR="003A2010">
        <w:rPr>
          <w:rFonts w:cs="Tahoma"/>
          <w:sz w:val="22"/>
        </w:rPr>
        <w:t xml:space="preserve">množství </w:t>
      </w:r>
      <w:r w:rsidR="00DA4D85">
        <w:rPr>
          <w:rFonts w:cs="Tahoma"/>
          <w:sz w:val="22"/>
        </w:rPr>
        <w:t>Kalů</w:t>
      </w:r>
      <w:r w:rsidR="00D84C38">
        <w:rPr>
          <w:rFonts w:cs="Tahoma"/>
          <w:sz w:val="22"/>
        </w:rPr>
        <w:t xml:space="preserve"> v rámci jednotlivých čistíren odpadních vod provozovaných Objednatelem</w:t>
      </w:r>
      <w:r w:rsidR="00D93987">
        <w:rPr>
          <w:rFonts w:cs="Tahoma"/>
          <w:sz w:val="22"/>
        </w:rPr>
        <w:t xml:space="preserve"> a na základě dílčích prováděcích </w:t>
      </w:r>
      <w:r w:rsidR="00D93987">
        <w:rPr>
          <w:rFonts w:cs="Tahoma"/>
          <w:sz w:val="22"/>
        </w:rPr>
        <w:lastRenderedPageBreak/>
        <w:t>smluv</w:t>
      </w:r>
      <w:r w:rsidR="003A2010">
        <w:rPr>
          <w:rFonts w:cs="Tahoma"/>
          <w:sz w:val="22"/>
        </w:rPr>
        <w:t xml:space="preserve">. </w:t>
      </w:r>
      <w:r w:rsidR="001013A8">
        <w:rPr>
          <w:rFonts w:cs="Tahoma"/>
          <w:sz w:val="22"/>
        </w:rPr>
        <w:t xml:space="preserve">V předchozím odstavci </w:t>
      </w:r>
      <w:r w:rsidR="00D84C38">
        <w:rPr>
          <w:rFonts w:cs="Tahoma"/>
          <w:sz w:val="22"/>
        </w:rPr>
        <w:t xml:space="preserve">tohoto článku Rámcové dohody </w:t>
      </w:r>
      <w:r w:rsidR="00AD07EA">
        <w:rPr>
          <w:rFonts w:cs="Tahoma"/>
          <w:sz w:val="22"/>
        </w:rPr>
        <w:t xml:space="preserve">předpokládané množství </w:t>
      </w:r>
      <w:r w:rsidR="008A3ADD">
        <w:rPr>
          <w:rFonts w:cs="Tahoma"/>
          <w:sz w:val="22"/>
        </w:rPr>
        <w:t xml:space="preserve">tak nezakládá </w:t>
      </w:r>
      <w:r w:rsidR="008A3ADD" w:rsidRPr="00D93987">
        <w:rPr>
          <w:rFonts w:cs="Tahoma"/>
          <w:sz w:val="22"/>
        </w:rPr>
        <w:t>pro Objednatele kon</w:t>
      </w:r>
      <w:r w:rsidR="00C824B7" w:rsidRPr="00D93987">
        <w:rPr>
          <w:rFonts w:cs="Tahoma"/>
          <w:sz w:val="22"/>
        </w:rPr>
        <w:t xml:space="preserve">traktační povinnost a není závazné ani výchozí pro </w:t>
      </w:r>
      <w:r w:rsidR="004E5699" w:rsidRPr="00D93987">
        <w:rPr>
          <w:rFonts w:cs="Tahoma"/>
          <w:sz w:val="22"/>
        </w:rPr>
        <w:t xml:space="preserve">rozsah služeb jednotlivých </w:t>
      </w:r>
      <w:r w:rsidR="00033CC5" w:rsidRPr="00700C77">
        <w:rPr>
          <w:rFonts w:cs="Tahoma"/>
          <w:sz w:val="22"/>
        </w:rPr>
        <w:t>prováděcích smluv</w:t>
      </w:r>
      <w:r w:rsidR="004E5699">
        <w:rPr>
          <w:rFonts w:cs="Tahoma"/>
          <w:sz w:val="22"/>
        </w:rPr>
        <w:t xml:space="preserve">. </w:t>
      </w:r>
      <w:r w:rsidR="00B07695">
        <w:rPr>
          <w:rFonts w:cs="Tahoma"/>
          <w:sz w:val="22"/>
        </w:rPr>
        <w:t xml:space="preserve">Skutečné množství poskytnutých služeb se bude odvíjet </w:t>
      </w:r>
      <w:r w:rsidR="003440E2">
        <w:rPr>
          <w:rFonts w:cs="Tahoma"/>
          <w:sz w:val="22"/>
        </w:rPr>
        <w:t xml:space="preserve">výhradně </w:t>
      </w:r>
      <w:r w:rsidR="00B07695">
        <w:rPr>
          <w:rFonts w:cs="Tahoma"/>
          <w:sz w:val="22"/>
        </w:rPr>
        <w:t xml:space="preserve">dle aktuálních </w:t>
      </w:r>
      <w:r w:rsidR="000521A0">
        <w:rPr>
          <w:rFonts w:cs="Tahoma"/>
          <w:sz w:val="22"/>
        </w:rPr>
        <w:t>provozních</w:t>
      </w:r>
      <w:r w:rsidR="00B07695">
        <w:rPr>
          <w:rFonts w:cs="Tahoma"/>
          <w:sz w:val="22"/>
        </w:rPr>
        <w:t xml:space="preserve"> potřeb Objednatele</w:t>
      </w:r>
      <w:r w:rsidR="00AD07EA">
        <w:rPr>
          <w:rFonts w:cs="Tahoma"/>
          <w:sz w:val="22"/>
        </w:rPr>
        <w:t>.</w:t>
      </w:r>
      <w:r w:rsidR="001013A8">
        <w:rPr>
          <w:rFonts w:cs="Tahoma"/>
          <w:sz w:val="22"/>
        </w:rPr>
        <w:t xml:space="preserve"> Současně Objednatelem zaplacená cena</w:t>
      </w:r>
      <w:r w:rsidR="00867704">
        <w:rPr>
          <w:rFonts w:cs="Tahoma"/>
          <w:sz w:val="22"/>
        </w:rPr>
        <w:t xml:space="preserve"> plnění</w:t>
      </w:r>
      <w:r w:rsidR="001013A8">
        <w:rPr>
          <w:rFonts w:cs="Tahoma"/>
          <w:sz w:val="22"/>
        </w:rPr>
        <w:t xml:space="preserve"> za Služby se odvíjí </w:t>
      </w:r>
      <w:r w:rsidR="00294AF7">
        <w:rPr>
          <w:rFonts w:cs="Tahoma"/>
          <w:sz w:val="22"/>
        </w:rPr>
        <w:t>pouze od</w:t>
      </w:r>
      <w:r w:rsidR="001013A8">
        <w:rPr>
          <w:rFonts w:cs="Tahoma"/>
          <w:sz w:val="22"/>
        </w:rPr>
        <w:t xml:space="preserve"> Poskytovatelem skutečně provedených </w:t>
      </w:r>
      <w:r w:rsidR="004A557D">
        <w:rPr>
          <w:rFonts w:cs="Tahoma"/>
          <w:sz w:val="22"/>
        </w:rPr>
        <w:t>S</w:t>
      </w:r>
      <w:r w:rsidR="001013A8">
        <w:rPr>
          <w:rFonts w:cs="Tahoma"/>
          <w:sz w:val="22"/>
        </w:rPr>
        <w:t>lužeb.</w:t>
      </w:r>
      <w:r w:rsidR="00294AF7">
        <w:rPr>
          <w:rFonts w:cs="Tahoma"/>
          <w:sz w:val="22"/>
        </w:rPr>
        <w:t xml:space="preserve"> Poskytovatel </w:t>
      </w:r>
      <w:r w:rsidR="00867704">
        <w:rPr>
          <w:rFonts w:cs="Tahoma"/>
          <w:sz w:val="22"/>
        </w:rPr>
        <w:t>nemá právo bez provedení plnění na úhradu ceny Plnění.</w:t>
      </w:r>
    </w:p>
    <w:bookmarkEnd w:id="5"/>
    <w:p w14:paraId="1EDA4470" w14:textId="478BA50E" w:rsidR="00F54759" w:rsidRPr="00D93987" w:rsidRDefault="000521A0" w:rsidP="00852489">
      <w:pPr>
        <w:numPr>
          <w:ilvl w:val="0"/>
          <w:numId w:val="1"/>
        </w:numPr>
        <w:spacing w:after="120" w:line="21" w:lineRule="atLeast"/>
        <w:ind w:left="567" w:hanging="567"/>
        <w:rPr>
          <w:rFonts w:cs="Tahoma"/>
          <w:sz w:val="22"/>
        </w:rPr>
      </w:pPr>
      <w:r w:rsidRPr="00D93987">
        <w:rPr>
          <w:rFonts w:cs="Tahoma"/>
          <w:sz w:val="22"/>
        </w:rPr>
        <w:t xml:space="preserve">Poskytovatel se zavazuje při </w:t>
      </w:r>
      <w:r w:rsidR="00765850" w:rsidRPr="00D93987">
        <w:rPr>
          <w:rFonts w:cs="Tahoma"/>
          <w:sz w:val="22"/>
        </w:rPr>
        <w:t>poskytování</w:t>
      </w:r>
      <w:r w:rsidRPr="00D93987">
        <w:rPr>
          <w:rFonts w:cs="Tahoma"/>
          <w:sz w:val="22"/>
        </w:rPr>
        <w:t xml:space="preserve"> </w:t>
      </w:r>
      <w:r w:rsidR="004A557D" w:rsidRPr="00D93987">
        <w:rPr>
          <w:rFonts w:cs="Tahoma"/>
          <w:sz w:val="22"/>
        </w:rPr>
        <w:t xml:space="preserve">Služeb </w:t>
      </w:r>
      <w:r w:rsidRPr="00D93987">
        <w:rPr>
          <w:rFonts w:cs="Tahoma"/>
          <w:sz w:val="22"/>
        </w:rPr>
        <w:t xml:space="preserve">na základě </w:t>
      </w:r>
      <w:r w:rsidR="00D93987">
        <w:rPr>
          <w:rFonts w:cs="Tahoma"/>
          <w:sz w:val="22"/>
        </w:rPr>
        <w:t xml:space="preserve">uzavřených </w:t>
      </w:r>
      <w:r w:rsidR="00033CC5" w:rsidRPr="00700C77">
        <w:rPr>
          <w:rFonts w:cs="Tahoma"/>
          <w:sz w:val="22"/>
        </w:rPr>
        <w:t>prováděcích smluv</w:t>
      </w:r>
      <w:r w:rsidR="00033CC5" w:rsidRPr="00D93987">
        <w:rPr>
          <w:rFonts w:cs="Tahoma"/>
          <w:sz w:val="22"/>
        </w:rPr>
        <w:t xml:space="preserve"> </w:t>
      </w:r>
      <w:r w:rsidR="00765850" w:rsidRPr="00D93987">
        <w:rPr>
          <w:rFonts w:cs="Tahoma"/>
          <w:sz w:val="22"/>
        </w:rPr>
        <w:t>postupovat v souladu s</w:t>
      </w:r>
      <w:r w:rsidR="008F75A7" w:rsidRPr="00D93987">
        <w:rPr>
          <w:rFonts w:cs="Tahoma"/>
          <w:sz w:val="22"/>
        </w:rPr>
        <w:t> Rámcovou dohodou</w:t>
      </w:r>
      <w:r w:rsidR="00C755BE" w:rsidRPr="00D93987">
        <w:rPr>
          <w:rFonts w:cs="Tahoma"/>
          <w:sz w:val="22"/>
        </w:rPr>
        <w:t>,</w:t>
      </w:r>
      <w:r w:rsidR="008F75A7" w:rsidRPr="00D93987">
        <w:rPr>
          <w:rFonts w:cs="Tahoma"/>
          <w:sz w:val="22"/>
        </w:rPr>
        <w:t xml:space="preserve"> </w:t>
      </w:r>
      <w:r w:rsidR="00765850" w:rsidRPr="00D93987">
        <w:rPr>
          <w:rFonts w:cs="Tahoma"/>
          <w:sz w:val="22"/>
        </w:rPr>
        <w:t>příslušnými právními předpisy</w:t>
      </w:r>
      <w:r w:rsidR="00825067" w:rsidRPr="00D93987">
        <w:rPr>
          <w:rFonts w:cs="Tahoma"/>
          <w:sz w:val="22"/>
        </w:rPr>
        <w:t>, ČSN</w:t>
      </w:r>
      <w:r w:rsidR="00D93987">
        <w:rPr>
          <w:rFonts w:cs="Tahoma"/>
          <w:sz w:val="22"/>
        </w:rPr>
        <w:t> </w:t>
      </w:r>
      <w:r w:rsidR="00825067" w:rsidRPr="00D93987">
        <w:rPr>
          <w:rFonts w:cs="Tahoma"/>
          <w:sz w:val="22"/>
        </w:rPr>
        <w:t>EN Normami a jinými technickými odborně závaznými předpisy</w:t>
      </w:r>
      <w:r w:rsidR="00CD0313" w:rsidRPr="00D93987">
        <w:rPr>
          <w:rFonts w:cs="Tahoma"/>
          <w:sz w:val="22"/>
        </w:rPr>
        <w:t>,</w:t>
      </w:r>
      <w:r w:rsidRPr="00D93987">
        <w:rPr>
          <w:rFonts w:cs="Tahoma"/>
          <w:sz w:val="22"/>
        </w:rPr>
        <w:t xml:space="preserve"> </w:t>
      </w:r>
      <w:r w:rsidR="003F7089" w:rsidRPr="00D93987">
        <w:rPr>
          <w:rFonts w:cs="Tahoma"/>
          <w:sz w:val="22"/>
        </w:rPr>
        <w:t>a</w:t>
      </w:r>
      <w:r w:rsidR="00CD0313" w:rsidRPr="00D93987">
        <w:rPr>
          <w:rFonts w:cs="Tahoma"/>
          <w:sz w:val="22"/>
        </w:rPr>
        <w:t xml:space="preserve"> dále také</w:t>
      </w:r>
      <w:r w:rsidR="003F7089" w:rsidRPr="00D93987">
        <w:rPr>
          <w:rFonts w:cs="Tahoma"/>
          <w:sz w:val="22"/>
        </w:rPr>
        <w:t xml:space="preserve"> </w:t>
      </w:r>
      <w:r w:rsidR="009C564D" w:rsidRPr="00D93987">
        <w:rPr>
          <w:rFonts w:cs="Tahoma"/>
          <w:sz w:val="22"/>
        </w:rPr>
        <w:t>dbát pokynů</w:t>
      </w:r>
      <w:r w:rsidR="003F7089" w:rsidRPr="00D93987">
        <w:rPr>
          <w:rFonts w:cs="Tahoma"/>
          <w:sz w:val="22"/>
        </w:rPr>
        <w:t xml:space="preserve"> Objednatele</w:t>
      </w:r>
      <w:r w:rsidR="009C564D" w:rsidRPr="00D93987">
        <w:rPr>
          <w:rFonts w:cs="Tahoma"/>
          <w:sz w:val="22"/>
        </w:rPr>
        <w:t xml:space="preserve"> či jeho oprávněných zástupců</w:t>
      </w:r>
      <w:r w:rsidR="003F7089" w:rsidRPr="00D93987">
        <w:rPr>
          <w:rFonts w:cs="Tahoma"/>
          <w:sz w:val="22"/>
        </w:rPr>
        <w:t xml:space="preserve"> řádně, včas a s odbornou péčí.</w:t>
      </w:r>
    </w:p>
    <w:p w14:paraId="7E4A6B58" w14:textId="087B6736" w:rsidR="00047E52" w:rsidRPr="006769A3" w:rsidRDefault="00047E52" w:rsidP="00422317">
      <w:pPr>
        <w:numPr>
          <w:ilvl w:val="0"/>
          <w:numId w:val="1"/>
        </w:numPr>
        <w:spacing w:after="120" w:line="21" w:lineRule="atLeast"/>
        <w:ind w:left="567" w:hanging="567"/>
        <w:rPr>
          <w:rFonts w:cs="Tahoma"/>
          <w:sz w:val="22"/>
        </w:rPr>
      </w:pPr>
      <w:r>
        <w:rPr>
          <w:rFonts w:cs="Tahoma"/>
          <w:sz w:val="22"/>
        </w:rPr>
        <w:t xml:space="preserve">Objednatel požaduje </w:t>
      </w:r>
      <w:r w:rsidR="000B7452">
        <w:rPr>
          <w:rFonts w:cs="Tahoma"/>
          <w:sz w:val="22"/>
        </w:rPr>
        <w:t>plnění v souladu se specifikací uvedenou v příloze této Rámcové dohody (</w:t>
      </w:r>
      <w:r w:rsidR="008E61CE">
        <w:rPr>
          <w:rFonts w:cs="Tahoma"/>
          <w:sz w:val="22"/>
        </w:rPr>
        <w:t xml:space="preserve">Příloha č. </w:t>
      </w:r>
      <w:r w:rsidR="00644480">
        <w:rPr>
          <w:rFonts w:cs="Tahoma"/>
          <w:sz w:val="22"/>
        </w:rPr>
        <w:t xml:space="preserve">1 </w:t>
      </w:r>
      <w:r w:rsidR="008E61CE">
        <w:rPr>
          <w:rFonts w:cs="Tahoma"/>
          <w:sz w:val="22"/>
        </w:rPr>
        <w:t>Rámcové dohody).</w:t>
      </w:r>
    </w:p>
    <w:p w14:paraId="63FDAD68" w14:textId="24568781" w:rsidR="00D305A6" w:rsidRPr="00AD3DD2" w:rsidRDefault="00D305A6" w:rsidP="00422317">
      <w:pPr>
        <w:pStyle w:val="LNEK"/>
        <w:ind w:left="567"/>
      </w:pPr>
      <w:bookmarkStart w:id="6" w:name="_Ref207960883"/>
      <w:r w:rsidRPr="00BF7D78">
        <w:t>Doba</w:t>
      </w:r>
      <w:r w:rsidR="008E61CE">
        <w:t xml:space="preserve"> trvání Rámcové dohody</w:t>
      </w:r>
      <w:r w:rsidRPr="00BF7D78">
        <w:t xml:space="preserve">, </w:t>
      </w:r>
      <w:r w:rsidR="00241C08">
        <w:t xml:space="preserve">doba, </w:t>
      </w:r>
      <w:r w:rsidR="008E61CE" w:rsidRPr="00BF7D78">
        <w:t>míst</w:t>
      </w:r>
      <w:r w:rsidR="008E61CE">
        <w:t>a</w:t>
      </w:r>
      <w:r w:rsidR="008E61CE" w:rsidRPr="00BF7D78">
        <w:t xml:space="preserve"> </w:t>
      </w:r>
      <w:r w:rsidRPr="00BF7D78">
        <w:t xml:space="preserve">a </w:t>
      </w:r>
      <w:r w:rsidR="008E61CE">
        <w:t xml:space="preserve">další </w:t>
      </w:r>
      <w:r w:rsidRPr="00CA397E">
        <w:t>podmínky</w:t>
      </w:r>
      <w:r w:rsidRPr="00BF7D78">
        <w:t xml:space="preserve"> </w:t>
      </w:r>
      <w:r w:rsidR="00E372B0">
        <w:t xml:space="preserve">poskytování </w:t>
      </w:r>
      <w:bookmarkEnd w:id="6"/>
      <w:r w:rsidR="00241C08">
        <w:t>Služeb</w:t>
      </w:r>
      <w:r w:rsidR="00EB670F">
        <w:t xml:space="preserve">, práva a povinnosti </w:t>
      </w:r>
    </w:p>
    <w:p w14:paraId="3C28446B" w14:textId="36DEEA19" w:rsidR="001425D4" w:rsidRDefault="00A96EB0" w:rsidP="00422317">
      <w:pPr>
        <w:numPr>
          <w:ilvl w:val="0"/>
          <w:numId w:val="1"/>
        </w:numPr>
        <w:spacing w:after="120" w:line="21" w:lineRule="atLeast"/>
        <w:ind w:left="567" w:hanging="567"/>
        <w:rPr>
          <w:rFonts w:cs="Tahoma"/>
          <w:sz w:val="22"/>
        </w:rPr>
      </w:pPr>
      <w:r>
        <w:rPr>
          <w:rFonts w:cs="Tahoma"/>
          <w:sz w:val="22"/>
        </w:rPr>
        <w:t xml:space="preserve">Rámcová dohoda je uzavřena na dobu </w:t>
      </w:r>
      <w:r w:rsidRPr="00C44A20">
        <w:rPr>
          <w:rFonts w:cs="Tahoma"/>
          <w:b/>
          <w:bCs/>
          <w:sz w:val="22"/>
        </w:rPr>
        <w:t>48</w:t>
      </w:r>
      <w:r w:rsidR="00C44A20">
        <w:rPr>
          <w:rFonts w:cs="Tahoma"/>
          <w:sz w:val="22"/>
        </w:rPr>
        <w:t xml:space="preserve"> </w:t>
      </w:r>
      <w:r w:rsidR="00C44A20" w:rsidRPr="00C44A20">
        <w:rPr>
          <w:rFonts w:cs="Tahoma"/>
          <w:b/>
          <w:bCs/>
          <w:sz w:val="22"/>
        </w:rPr>
        <w:t>měsíců</w:t>
      </w:r>
      <w:r w:rsidR="00C44A20">
        <w:rPr>
          <w:rFonts w:cs="Tahoma"/>
          <w:sz w:val="22"/>
        </w:rPr>
        <w:t xml:space="preserve"> ode dne</w:t>
      </w:r>
      <w:r w:rsidR="006624B0">
        <w:rPr>
          <w:rFonts w:cs="Tahoma"/>
          <w:sz w:val="22"/>
        </w:rPr>
        <w:t xml:space="preserve"> její</w:t>
      </w:r>
      <w:r w:rsidR="00C44A20">
        <w:rPr>
          <w:rFonts w:cs="Tahoma"/>
          <w:sz w:val="22"/>
        </w:rPr>
        <w:t xml:space="preserve"> účinnosti.</w:t>
      </w:r>
    </w:p>
    <w:p w14:paraId="79B29BFB" w14:textId="03F1FA41" w:rsidR="00FB5F80" w:rsidRPr="0060182A" w:rsidRDefault="00C16025" w:rsidP="00422317">
      <w:pPr>
        <w:numPr>
          <w:ilvl w:val="0"/>
          <w:numId w:val="1"/>
        </w:numPr>
        <w:spacing w:after="120" w:line="21" w:lineRule="atLeast"/>
        <w:ind w:left="567" w:hanging="567"/>
        <w:rPr>
          <w:rFonts w:cs="Tahoma"/>
          <w:sz w:val="22"/>
        </w:rPr>
      </w:pPr>
      <w:r>
        <w:rPr>
          <w:rFonts w:cs="Tahoma"/>
          <w:sz w:val="22"/>
        </w:rPr>
        <w:t xml:space="preserve">K odběru </w:t>
      </w:r>
      <w:r w:rsidR="00C56249">
        <w:rPr>
          <w:rFonts w:cs="Tahoma"/>
          <w:sz w:val="22"/>
        </w:rPr>
        <w:t xml:space="preserve">Kalu </w:t>
      </w:r>
      <w:r w:rsidR="00AF047F">
        <w:rPr>
          <w:rFonts w:cs="Tahoma"/>
          <w:sz w:val="22"/>
        </w:rPr>
        <w:t xml:space="preserve">bude </w:t>
      </w:r>
      <w:r>
        <w:rPr>
          <w:rFonts w:cs="Tahoma"/>
          <w:sz w:val="22"/>
        </w:rPr>
        <w:t>docház</w:t>
      </w:r>
      <w:r w:rsidR="00AF047F">
        <w:rPr>
          <w:rFonts w:cs="Tahoma"/>
          <w:sz w:val="22"/>
        </w:rPr>
        <w:t>et</w:t>
      </w:r>
      <w:r>
        <w:rPr>
          <w:rFonts w:cs="Tahoma"/>
          <w:sz w:val="22"/>
        </w:rPr>
        <w:t xml:space="preserve"> v </w:t>
      </w:r>
      <w:r w:rsidRPr="00422317">
        <w:rPr>
          <w:rFonts w:cs="Tahoma"/>
          <w:sz w:val="22"/>
        </w:rPr>
        <w:t>nepravidelných</w:t>
      </w:r>
      <w:r>
        <w:rPr>
          <w:rFonts w:cs="Tahoma"/>
          <w:sz w:val="22"/>
        </w:rPr>
        <w:t xml:space="preserve"> intervalech</w:t>
      </w:r>
      <w:r w:rsidR="00B40A2F">
        <w:rPr>
          <w:rFonts w:cs="Tahoma"/>
          <w:sz w:val="22"/>
        </w:rPr>
        <w:t xml:space="preserve"> a dle jednotlivých prováděcích smluv</w:t>
      </w:r>
      <w:r>
        <w:rPr>
          <w:rFonts w:cs="Tahoma"/>
          <w:sz w:val="22"/>
        </w:rPr>
        <w:t xml:space="preserve">, vycházejících z aktuálních provozních potřeb </w:t>
      </w:r>
      <w:r w:rsidR="006D1193">
        <w:rPr>
          <w:rFonts w:cs="Tahoma"/>
          <w:sz w:val="22"/>
        </w:rPr>
        <w:t xml:space="preserve">a požadavků </w:t>
      </w:r>
      <w:r>
        <w:rPr>
          <w:rFonts w:cs="Tahoma"/>
          <w:sz w:val="22"/>
        </w:rPr>
        <w:t>Objednatele.</w:t>
      </w:r>
    </w:p>
    <w:p w14:paraId="70B77069" w14:textId="6E7CB97F" w:rsidR="000A23C1" w:rsidRDefault="00D305A6" w:rsidP="00422317">
      <w:pPr>
        <w:numPr>
          <w:ilvl w:val="0"/>
          <w:numId w:val="1"/>
        </w:numPr>
        <w:spacing w:after="120" w:line="21" w:lineRule="atLeast"/>
        <w:ind w:left="567" w:hanging="567"/>
        <w:rPr>
          <w:rFonts w:cs="Tahoma"/>
          <w:sz w:val="22"/>
        </w:rPr>
      </w:pPr>
      <w:r w:rsidRPr="001D6488">
        <w:rPr>
          <w:rFonts w:cs="Tahoma"/>
          <w:sz w:val="22"/>
        </w:rPr>
        <w:t xml:space="preserve">Místem </w:t>
      </w:r>
      <w:r w:rsidR="009A56C2">
        <w:rPr>
          <w:rFonts w:cs="Tahoma"/>
          <w:sz w:val="22"/>
        </w:rPr>
        <w:t>poskytování</w:t>
      </w:r>
      <w:r w:rsidR="00F47BE6">
        <w:rPr>
          <w:rFonts w:cs="Tahoma"/>
          <w:sz w:val="22"/>
        </w:rPr>
        <w:t xml:space="preserve"> služ</w:t>
      </w:r>
      <w:r w:rsidR="009A56C2">
        <w:rPr>
          <w:rFonts w:cs="Tahoma"/>
          <w:sz w:val="22"/>
        </w:rPr>
        <w:t>e</w:t>
      </w:r>
      <w:r w:rsidR="00F47BE6">
        <w:rPr>
          <w:rFonts w:cs="Tahoma"/>
          <w:sz w:val="22"/>
        </w:rPr>
        <w:t>b</w:t>
      </w:r>
      <w:r w:rsidR="00DD5498">
        <w:rPr>
          <w:rFonts w:cs="Tahoma"/>
          <w:sz w:val="22"/>
        </w:rPr>
        <w:t xml:space="preserve"> v podobě odebrání kal</w:t>
      </w:r>
      <w:r w:rsidR="009A56C2">
        <w:rPr>
          <w:rFonts w:cs="Tahoma"/>
          <w:sz w:val="22"/>
        </w:rPr>
        <w:t>ů jsou jednotliv</w:t>
      </w:r>
      <w:r w:rsidR="00F71C50">
        <w:rPr>
          <w:rFonts w:cs="Tahoma"/>
          <w:sz w:val="22"/>
        </w:rPr>
        <w:t xml:space="preserve">é objekty </w:t>
      </w:r>
      <w:r w:rsidR="00B63D72">
        <w:rPr>
          <w:rFonts w:cs="Tahoma"/>
          <w:sz w:val="22"/>
        </w:rPr>
        <w:t>čistíren</w:t>
      </w:r>
      <w:r w:rsidR="00F71C50">
        <w:rPr>
          <w:rFonts w:cs="Tahoma"/>
          <w:sz w:val="22"/>
        </w:rPr>
        <w:t xml:space="preserve"> odpadních vod </w:t>
      </w:r>
      <w:r w:rsidR="004E0909" w:rsidRPr="00BF7D78">
        <w:rPr>
          <w:rFonts w:cs="Tahoma"/>
          <w:sz w:val="22"/>
        </w:rPr>
        <w:t xml:space="preserve">(dále jen </w:t>
      </w:r>
      <w:r w:rsidR="004E0909" w:rsidRPr="00007EDA">
        <w:rPr>
          <w:rFonts w:cs="Tahoma"/>
          <w:b/>
          <w:bCs/>
          <w:i/>
          <w:iCs/>
          <w:sz w:val="22"/>
        </w:rPr>
        <w:t>„</w:t>
      </w:r>
      <w:r w:rsidR="004E0909">
        <w:rPr>
          <w:rFonts w:cs="Tahoma"/>
          <w:b/>
          <w:i/>
          <w:iCs/>
          <w:sz w:val="22"/>
        </w:rPr>
        <w:t>ČOV</w:t>
      </w:r>
      <w:r w:rsidR="004E0909" w:rsidRPr="00007EDA">
        <w:rPr>
          <w:rFonts w:cs="Tahoma"/>
          <w:b/>
          <w:bCs/>
          <w:i/>
          <w:iCs/>
          <w:sz w:val="22"/>
        </w:rPr>
        <w:t>“</w:t>
      </w:r>
      <w:r w:rsidR="004E0909" w:rsidRPr="00BF7D78">
        <w:rPr>
          <w:rFonts w:cs="Tahoma"/>
          <w:sz w:val="22"/>
        </w:rPr>
        <w:t>)</w:t>
      </w:r>
      <w:r w:rsidR="00007EDA">
        <w:rPr>
          <w:rFonts w:cs="Tahoma"/>
          <w:sz w:val="22"/>
        </w:rPr>
        <w:t xml:space="preserve"> </w:t>
      </w:r>
      <w:r w:rsidR="006D1193">
        <w:rPr>
          <w:rFonts w:cs="Tahoma"/>
          <w:sz w:val="22"/>
        </w:rPr>
        <w:t xml:space="preserve">provozované </w:t>
      </w:r>
      <w:r w:rsidR="00007EDA">
        <w:rPr>
          <w:rFonts w:cs="Tahoma"/>
          <w:sz w:val="22"/>
        </w:rPr>
        <w:t>Objednatele</w:t>
      </w:r>
      <w:r w:rsidR="006D1193">
        <w:rPr>
          <w:rFonts w:cs="Tahoma"/>
          <w:sz w:val="22"/>
        </w:rPr>
        <w:t>m</w:t>
      </w:r>
      <w:r w:rsidR="00007EDA">
        <w:rPr>
          <w:rFonts w:cs="Tahoma"/>
          <w:sz w:val="22"/>
        </w:rPr>
        <w:t>.</w:t>
      </w:r>
    </w:p>
    <w:p w14:paraId="5B0E778A" w14:textId="25E4AB58" w:rsidR="00FF603D" w:rsidRDefault="00442A66" w:rsidP="00422317">
      <w:pPr>
        <w:numPr>
          <w:ilvl w:val="0"/>
          <w:numId w:val="1"/>
        </w:numPr>
        <w:spacing w:after="120" w:line="21" w:lineRule="atLeast"/>
        <w:ind w:left="567" w:hanging="567"/>
        <w:rPr>
          <w:rFonts w:cs="Tahoma"/>
          <w:sz w:val="22"/>
        </w:rPr>
      </w:pPr>
      <w:bookmarkStart w:id="7" w:name="_Ref207961008"/>
      <w:bookmarkStart w:id="8" w:name="_Hlk209438403"/>
      <w:r>
        <w:rPr>
          <w:rFonts w:cs="Tahoma"/>
          <w:sz w:val="22"/>
        </w:rPr>
        <w:t>Přehled</w:t>
      </w:r>
      <w:r w:rsidR="00B84E30">
        <w:rPr>
          <w:rFonts w:cs="Tahoma"/>
          <w:sz w:val="22"/>
        </w:rPr>
        <w:t xml:space="preserve"> konkrétních míst poskytování služeb</w:t>
      </w:r>
      <w:r w:rsidR="002B5068">
        <w:rPr>
          <w:rFonts w:cs="Tahoma"/>
          <w:sz w:val="22"/>
        </w:rPr>
        <w:t xml:space="preserve"> </w:t>
      </w:r>
      <w:proofErr w:type="gramStart"/>
      <w:r w:rsidR="002B5068">
        <w:rPr>
          <w:rFonts w:cs="Tahoma"/>
          <w:sz w:val="22"/>
        </w:rPr>
        <w:t>-  ČOV</w:t>
      </w:r>
      <w:proofErr w:type="gramEnd"/>
      <w:r w:rsidR="002B5068">
        <w:rPr>
          <w:rFonts w:cs="Tahoma"/>
          <w:sz w:val="22"/>
        </w:rPr>
        <w:t xml:space="preserve"> Objednatele</w:t>
      </w:r>
      <w:r w:rsidR="00D4478A">
        <w:rPr>
          <w:rFonts w:cs="Tahoma"/>
          <w:sz w:val="22"/>
        </w:rPr>
        <w:t>:</w:t>
      </w:r>
      <w:bookmarkEnd w:id="7"/>
    </w:p>
    <w:p w14:paraId="36F3F93C" w14:textId="1EEB5A0E" w:rsidR="000A23C1" w:rsidRPr="00422317" w:rsidRDefault="00FA74F6"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 xml:space="preserve">ČOV </w:t>
      </w:r>
      <w:r w:rsidR="000A23C1" w:rsidRPr="00422317">
        <w:rPr>
          <w:rFonts w:ascii="Tahoma" w:hAnsi="Tahoma" w:cs="Tahoma"/>
          <w:b/>
          <w:bCs/>
          <w:sz w:val="22"/>
        </w:rPr>
        <w:t>Břeclav</w:t>
      </w:r>
      <w:r w:rsidR="00910986"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171EC4" w:rsidRPr="00422317">
        <w:rPr>
          <w:rFonts w:ascii="Tahoma" w:hAnsi="Tahoma" w:cs="Tahoma"/>
          <w:sz w:val="22"/>
        </w:rPr>
        <w:t>(</w:t>
      </w:r>
      <w:r w:rsidR="00755ED6" w:rsidRPr="00422317">
        <w:rPr>
          <w:rFonts w:ascii="Tahoma" w:hAnsi="Tahoma" w:cs="Tahoma"/>
          <w:sz w:val="22"/>
        </w:rPr>
        <w:t>48.</w:t>
      </w:r>
      <w:proofErr w:type="gramStart"/>
      <w:r w:rsidR="00755ED6" w:rsidRPr="00422317">
        <w:rPr>
          <w:rFonts w:ascii="Tahoma" w:hAnsi="Tahoma" w:cs="Tahoma"/>
          <w:sz w:val="22"/>
        </w:rPr>
        <w:t>7473567N</w:t>
      </w:r>
      <w:proofErr w:type="gramEnd"/>
      <w:r w:rsidR="00755ED6" w:rsidRPr="00422317">
        <w:rPr>
          <w:rFonts w:ascii="Tahoma" w:hAnsi="Tahoma" w:cs="Tahoma"/>
          <w:sz w:val="22"/>
        </w:rPr>
        <w:t>, 16.8932797E)</w:t>
      </w:r>
    </w:p>
    <w:p w14:paraId="5C046235" w14:textId="6FF5F9D9" w:rsidR="00A67EEC" w:rsidRPr="00F81A93" w:rsidRDefault="006F39D8" w:rsidP="00F81A93">
      <w:pPr>
        <w:pStyle w:val="Odstavecseseznamem"/>
        <w:numPr>
          <w:ilvl w:val="0"/>
          <w:numId w:val="52"/>
        </w:numPr>
        <w:spacing w:after="120" w:line="21" w:lineRule="atLeast"/>
        <w:ind w:left="1134" w:hanging="567"/>
        <w:rPr>
          <w:rFonts w:cs="Tahoma"/>
          <w:sz w:val="22"/>
        </w:rPr>
      </w:pPr>
      <w:r w:rsidRPr="00F81A93">
        <w:rPr>
          <w:rFonts w:ascii="Tahoma" w:hAnsi="Tahoma" w:cs="Tahoma"/>
          <w:b/>
          <w:bCs/>
          <w:sz w:val="22"/>
        </w:rPr>
        <w:t>ČOV Mikulov</w:t>
      </w:r>
      <w:r w:rsidR="00A5232A" w:rsidRPr="00F81A93">
        <w:rPr>
          <w:rFonts w:ascii="Tahoma" w:hAnsi="Tahoma" w:cs="Tahoma"/>
          <w:b/>
          <w:bCs/>
          <w:sz w:val="22"/>
        </w:rPr>
        <w:t xml:space="preserve"> </w:t>
      </w:r>
      <w:r w:rsidR="008B2DC1" w:rsidRPr="00F81A93">
        <w:rPr>
          <w:rFonts w:ascii="Tahoma" w:hAnsi="Tahoma" w:cs="Tahoma"/>
          <w:b/>
          <w:bCs/>
          <w:sz w:val="22"/>
        </w:rPr>
        <w:tab/>
      </w:r>
      <w:r w:rsidR="008B2DC1" w:rsidRPr="00F81A93">
        <w:rPr>
          <w:rFonts w:ascii="Tahoma" w:hAnsi="Tahoma" w:cs="Tahoma"/>
          <w:b/>
          <w:bCs/>
          <w:sz w:val="22"/>
        </w:rPr>
        <w:tab/>
      </w:r>
      <w:r w:rsidR="008B2DC1" w:rsidRPr="00F81A93">
        <w:rPr>
          <w:rFonts w:ascii="Tahoma" w:hAnsi="Tahoma" w:cs="Tahoma"/>
          <w:b/>
          <w:bCs/>
          <w:sz w:val="22"/>
        </w:rPr>
        <w:tab/>
      </w:r>
      <w:r w:rsidR="00AB52F8" w:rsidRPr="00F81A93">
        <w:rPr>
          <w:rFonts w:ascii="Tahoma" w:hAnsi="Tahoma" w:cs="Tahoma"/>
          <w:sz w:val="22"/>
        </w:rPr>
        <w:t>(</w:t>
      </w:r>
      <w:r w:rsidR="00F81A93" w:rsidRPr="00700C77">
        <w:rPr>
          <w:rFonts w:ascii="Tahoma" w:hAnsi="Tahoma" w:cs="Tahoma"/>
          <w:sz w:val="22"/>
        </w:rPr>
        <w:t>48.</w:t>
      </w:r>
      <w:proofErr w:type="gramStart"/>
      <w:r w:rsidR="00F81A93" w:rsidRPr="00700C77">
        <w:rPr>
          <w:rFonts w:ascii="Tahoma" w:hAnsi="Tahoma" w:cs="Tahoma"/>
          <w:sz w:val="22"/>
        </w:rPr>
        <w:t>7970703N</w:t>
      </w:r>
      <w:proofErr w:type="gramEnd"/>
      <w:r w:rsidR="00F81A93" w:rsidRPr="00700C77">
        <w:rPr>
          <w:rFonts w:ascii="Tahoma" w:hAnsi="Tahoma" w:cs="Tahoma"/>
          <w:sz w:val="22"/>
        </w:rPr>
        <w:t>, 16.6272072E</w:t>
      </w:r>
      <w:r w:rsidR="00B4519F" w:rsidRPr="00F81A93">
        <w:rPr>
          <w:rFonts w:ascii="Tahoma" w:hAnsi="Tahoma" w:cs="Tahoma"/>
          <w:sz w:val="22"/>
        </w:rPr>
        <w:t>)</w:t>
      </w:r>
      <w:r w:rsidR="00A67EEC" w:rsidRPr="00F81A93">
        <w:rPr>
          <w:rFonts w:ascii="Tahoma" w:hAnsi="Tahoma" w:cs="Tahoma"/>
          <w:sz w:val="22"/>
        </w:rPr>
        <w:t xml:space="preserve"> </w:t>
      </w:r>
    </w:p>
    <w:p w14:paraId="0E6B3CE6" w14:textId="430BFC93" w:rsidR="00A76D1D"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Hustopeče</w:t>
      </w:r>
      <w:r w:rsidR="00C073F0"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C073F0" w:rsidRPr="00422317">
        <w:rPr>
          <w:rFonts w:ascii="Tahoma" w:hAnsi="Tahoma" w:cs="Tahoma"/>
          <w:sz w:val="22"/>
        </w:rPr>
        <w:t>(</w:t>
      </w:r>
      <w:r w:rsidR="005D70E7" w:rsidRPr="00422317">
        <w:rPr>
          <w:rFonts w:ascii="Tahoma" w:hAnsi="Tahoma" w:cs="Tahoma"/>
          <w:sz w:val="22"/>
        </w:rPr>
        <w:t>48.</w:t>
      </w:r>
      <w:proofErr w:type="gramStart"/>
      <w:r w:rsidR="005D70E7" w:rsidRPr="00422317">
        <w:rPr>
          <w:rFonts w:ascii="Tahoma" w:hAnsi="Tahoma" w:cs="Tahoma"/>
          <w:sz w:val="22"/>
        </w:rPr>
        <w:t>9315547N</w:t>
      </w:r>
      <w:proofErr w:type="gramEnd"/>
      <w:r w:rsidR="005D70E7" w:rsidRPr="00422317">
        <w:rPr>
          <w:rFonts w:ascii="Tahoma" w:hAnsi="Tahoma" w:cs="Tahoma"/>
          <w:sz w:val="22"/>
        </w:rPr>
        <w:t>, 16.7491900E)</w:t>
      </w:r>
    </w:p>
    <w:p w14:paraId="7AF17E28" w14:textId="77777777" w:rsidR="00A76D1D"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Lednice</w:t>
      </w:r>
      <w:r w:rsidR="005D70E7"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5D70E7" w:rsidRPr="00422317">
        <w:rPr>
          <w:rFonts w:ascii="Tahoma" w:hAnsi="Tahoma" w:cs="Tahoma"/>
          <w:sz w:val="22"/>
        </w:rPr>
        <w:t>(</w:t>
      </w:r>
      <w:r w:rsidR="00120C34" w:rsidRPr="00422317">
        <w:rPr>
          <w:rFonts w:ascii="Tahoma" w:hAnsi="Tahoma" w:cs="Tahoma"/>
          <w:sz w:val="22"/>
        </w:rPr>
        <w:t>48.</w:t>
      </w:r>
      <w:proofErr w:type="gramStart"/>
      <w:r w:rsidR="00120C34" w:rsidRPr="00422317">
        <w:rPr>
          <w:rFonts w:ascii="Tahoma" w:hAnsi="Tahoma" w:cs="Tahoma"/>
          <w:sz w:val="22"/>
        </w:rPr>
        <w:t>8067203N</w:t>
      </w:r>
      <w:proofErr w:type="gramEnd"/>
      <w:r w:rsidR="00120C34" w:rsidRPr="00422317">
        <w:rPr>
          <w:rFonts w:ascii="Tahoma" w:hAnsi="Tahoma" w:cs="Tahoma"/>
          <w:sz w:val="22"/>
        </w:rPr>
        <w:t>, 16.8021236E</w:t>
      </w:r>
      <w:r w:rsidR="005D70E7" w:rsidRPr="00422317">
        <w:rPr>
          <w:rFonts w:ascii="Tahoma" w:hAnsi="Tahoma" w:cs="Tahoma"/>
          <w:sz w:val="22"/>
        </w:rPr>
        <w:t>)</w:t>
      </w:r>
    </w:p>
    <w:p w14:paraId="3F92AEBE" w14:textId="0D61827D"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Velké Pavlovice</w:t>
      </w:r>
      <w:r w:rsidR="00120C34" w:rsidRPr="00422317">
        <w:rPr>
          <w:rFonts w:ascii="Tahoma" w:hAnsi="Tahoma" w:cs="Tahoma"/>
          <w:b/>
          <w:bCs/>
          <w:sz w:val="22"/>
        </w:rPr>
        <w:t xml:space="preserve"> </w:t>
      </w:r>
      <w:r w:rsidR="008B2DC1" w:rsidRPr="00422317">
        <w:rPr>
          <w:rFonts w:ascii="Tahoma" w:hAnsi="Tahoma" w:cs="Tahoma"/>
          <w:b/>
          <w:bCs/>
          <w:sz w:val="22"/>
        </w:rPr>
        <w:tab/>
      </w:r>
      <w:r w:rsidR="002B5068">
        <w:rPr>
          <w:rFonts w:ascii="Tahoma" w:hAnsi="Tahoma" w:cs="Tahoma"/>
          <w:b/>
          <w:bCs/>
          <w:sz w:val="22"/>
        </w:rPr>
        <w:tab/>
      </w:r>
      <w:r w:rsidR="00120C34" w:rsidRPr="00422317">
        <w:rPr>
          <w:rFonts w:ascii="Tahoma" w:hAnsi="Tahoma" w:cs="Tahoma"/>
          <w:sz w:val="22"/>
        </w:rPr>
        <w:t>(</w:t>
      </w:r>
      <w:r w:rsidR="00C151A5" w:rsidRPr="00422317">
        <w:rPr>
          <w:rFonts w:ascii="Tahoma" w:hAnsi="Tahoma" w:cs="Tahoma"/>
          <w:sz w:val="22"/>
        </w:rPr>
        <w:t>48.</w:t>
      </w:r>
      <w:proofErr w:type="gramStart"/>
      <w:r w:rsidR="00C151A5" w:rsidRPr="00422317">
        <w:rPr>
          <w:rFonts w:ascii="Tahoma" w:hAnsi="Tahoma" w:cs="Tahoma"/>
          <w:sz w:val="22"/>
        </w:rPr>
        <w:t>8938653N</w:t>
      </w:r>
      <w:proofErr w:type="gramEnd"/>
      <w:r w:rsidR="00C151A5" w:rsidRPr="00422317">
        <w:rPr>
          <w:rFonts w:ascii="Tahoma" w:hAnsi="Tahoma" w:cs="Tahoma"/>
          <w:sz w:val="22"/>
        </w:rPr>
        <w:t>, 16.8222717E</w:t>
      </w:r>
      <w:r w:rsidR="00120C34" w:rsidRPr="00422317">
        <w:rPr>
          <w:rFonts w:ascii="Tahoma" w:hAnsi="Tahoma" w:cs="Tahoma"/>
          <w:sz w:val="22"/>
        </w:rPr>
        <w:t>)</w:t>
      </w:r>
    </w:p>
    <w:p w14:paraId="7E9D0346"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Valtice</w:t>
      </w:r>
      <w:r w:rsidR="00C151A5"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C151A5" w:rsidRPr="00422317">
        <w:rPr>
          <w:rFonts w:ascii="Tahoma" w:hAnsi="Tahoma" w:cs="Tahoma"/>
          <w:sz w:val="22"/>
        </w:rPr>
        <w:t>(</w:t>
      </w:r>
      <w:r w:rsidR="000C030A" w:rsidRPr="00422317">
        <w:rPr>
          <w:rFonts w:ascii="Tahoma" w:hAnsi="Tahoma" w:cs="Tahoma"/>
          <w:sz w:val="22"/>
        </w:rPr>
        <w:t>48.</w:t>
      </w:r>
      <w:proofErr w:type="gramStart"/>
      <w:r w:rsidR="000C030A" w:rsidRPr="00422317">
        <w:rPr>
          <w:rFonts w:ascii="Tahoma" w:hAnsi="Tahoma" w:cs="Tahoma"/>
          <w:sz w:val="22"/>
        </w:rPr>
        <w:t>7483944N</w:t>
      </w:r>
      <w:proofErr w:type="gramEnd"/>
      <w:r w:rsidR="000C030A" w:rsidRPr="00422317">
        <w:rPr>
          <w:rFonts w:ascii="Tahoma" w:hAnsi="Tahoma" w:cs="Tahoma"/>
          <w:sz w:val="22"/>
        </w:rPr>
        <w:t>, 16.7511097E</w:t>
      </w:r>
      <w:r w:rsidR="00C151A5" w:rsidRPr="00422317">
        <w:rPr>
          <w:rFonts w:ascii="Tahoma" w:hAnsi="Tahoma" w:cs="Tahoma"/>
          <w:sz w:val="22"/>
        </w:rPr>
        <w:t>)</w:t>
      </w:r>
    </w:p>
    <w:p w14:paraId="37F7E877"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Kobylí</w:t>
      </w:r>
      <w:r w:rsidR="000C030A"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0C030A" w:rsidRPr="00422317">
        <w:rPr>
          <w:rFonts w:ascii="Tahoma" w:hAnsi="Tahoma" w:cs="Tahoma"/>
          <w:sz w:val="22"/>
        </w:rPr>
        <w:t>(</w:t>
      </w:r>
      <w:r w:rsidR="00143E13" w:rsidRPr="00422317">
        <w:rPr>
          <w:rFonts w:ascii="Tahoma" w:hAnsi="Tahoma" w:cs="Tahoma"/>
          <w:sz w:val="22"/>
        </w:rPr>
        <w:t>48.</w:t>
      </w:r>
      <w:proofErr w:type="gramStart"/>
      <w:r w:rsidR="00143E13" w:rsidRPr="00422317">
        <w:rPr>
          <w:rFonts w:ascii="Tahoma" w:hAnsi="Tahoma" w:cs="Tahoma"/>
          <w:sz w:val="22"/>
        </w:rPr>
        <w:t>9302294N</w:t>
      </w:r>
      <w:proofErr w:type="gramEnd"/>
      <w:r w:rsidR="00143E13" w:rsidRPr="00422317">
        <w:rPr>
          <w:rFonts w:ascii="Tahoma" w:hAnsi="Tahoma" w:cs="Tahoma"/>
          <w:sz w:val="22"/>
        </w:rPr>
        <w:t>, 16.8759683E</w:t>
      </w:r>
      <w:r w:rsidR="000C030A" w:rsidRPr="00422317">
        <w:rPr>
          <w:rFonts w:ascii="Tahoma" w:hAnsi="Tahoma" w:cs="Tahoma"/>
          <w:sz w:val="22"/>
        </w:rPr>
        <w:t>)</w:t>
      </w:r>
    </w:p>
    <w:p w14:paraId="6F0524FD"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Podivín</w:t>
      </w:r>
      <w:r w:rsidR="00143E13"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143E13" w:rsidRPr="00422317">
        <w:rPr>
          <w:rFonts w:ascii="Tahoma" w:hAnsi="Tahoma" w:cs="Tahoma"/>
          <w:sz w:val="22"/>
        </w:rPr>
        <w:t>(</w:t>
      </w:r>
      <w:r w:rsidR="00DC1BC1" w:rsidRPr="00422317">
        <w:rPr>
          <w:rFonts w:ascii="Tahoma" w:hAnsi="Tahoma" w:cs="Tahoma"/>
          <w:sz w:val="22"/>
        </w:rPr>
        <w:t>48.</w:t>
      </w:r>
      <w:proofErr w:type="gramStart"/>
      <w:r w:rsidR="00DC1BC1" w:rsidRPr="00422317">
        <w:rPr>
          <w:rFonts w:ascii="Tahoma" w:hAnsi="Tahoma" w:cs="Tahoma"/>
          <w:sz w:val="22"/>
        </w:rPr>
        <w:t>8234786N</w:t>
      </w:r>
      <w:proofErr w:type="gramEnd"/>
      <w:r w:rsidR="00DC1BC1" w:rsidRPr="00422317">
        <w:rPr>
          <w:rFonts w:ascii="Tahoma" w:hAnsi="Tahoma" w:cs="Tahoma"/>
          <w:sz w:val="22"/>
        </w:rPr>
        <w:t>, 16.8518825E</w:t>
      </w:r>
      <w:r w:rsidR="00143E13" w:rsidRPr="00422317">
        <w:rPr>
          <w:rFonts w:ascii="Tahoma" w:hAnsi="Tahoma" w:cs="Tahoma"/>
          <w:sz w:val="22"/>
        </w:rPr>
        <w:t>)</w:t>
      </w:r>
    </w:p>
    <w:p w14:paraId="312A4831" w14:textId="6A0E6814"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Pohořelice</w:t>
      </w:r>
      <w:r w:rsidR="00DC1BC1"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DC1BC1" w:rsidRPr="00422317">
        <w:rPr>
          <w:rFonts w:ascii="Tahoma" w:hAnsi="Tahoma" w:cs="Tahoma"/>
          <w:sz w:val="22"/>
        </w:rPr>
        <w:t>(</w:t>
      </w:r>
      <w:r w:rsidR="000B63D9" w:rsidRPr="00422317">
        <w:rPr>
          <w:rFonts w:ascii="Tahoma" w:hAnsi="Tahoma" w:cs="Tahoma"/>
          <w:sz w:val="22"/>
        </w:rPr>
        <w:t>48.</w:t>
      </w:r>
      <w:proofErr w:type="gramStart"/>
      <w:r w:rsidR="000B63D9" w:rsidRPr="00422317">
        <w:rPr>
          <w:rFonts w:ascii="Tahoma" w:hAnsi="Tahoma" w:cs="Tahoma"/>
          <w:sz w:val="22"/>
        </w:rPr>
        <w:t>9816253N</w:t>
      </w:r>
      <w:proofErr w:type="gramEnd"/>
      <w:r w:rsidR="000B63D9" w:rsidRPr="00422317">
        <w:rPr>
          <w:rFonts w:ascii="Tahoma" w:hAnsi="Tahoma" w:cs="Tahoma"/>
          <w:sz w:val="22"/>
        </w:rPr>
        <w:t>, 16.5320700E</w:t>
      </w:r>
      <w:r w:rsidR="00DC1BC1" w:rsidRPr="00422317">
        <w:rPr>
          <w:rFonts w:ascii="Tahoma" w:hAnsi="Tahoma" w:cs="Tahoma"/>
          <w:sz w:val="22"/>
        </w:rPr>
        <w:t>)</w:t>
      </w:r>
    </w:p>
    <w:p w14:paraId="7D59B330"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Lanžhot</w:t>
      </w:r>
      <w:r w:rsidR="000B63D9"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0B63D9" w:rsidRPr="00422317">
        <w:rPr>
          <w:rFonts w:ascii="Tahoma" w:hAnsi="Tahoma" w:cs="Tahoma"/>
          <w:sz w:val="22"/>
        </w:rPr>
        <w:t>(</w:t>
      </w:r>
      <w:r w:rsidR="0050389E" w:rsidRPr="00422317">
        <w:rPr>
          <w:rFonts w:ascii="Tahoma" w:hAnsi="Tahoma" w:cs="Tahoma"/>
          <w:sz w:val="22"/>
        </w:rPr>
        <w:t>48.</w:t>
      </w:r>
      <w:proofErr w:type="gramStart"/>
      <w:r w:rsidR="0050389E" w:rsidRPr="00422317">
        <w:rPr>
          <w:rFonts w:ascii="Tahoma" w:hAnsi="Tahoma" w:cs="Tahoma"/>
          <w:sz w:val="22"/>
        </w:rPr>
        <w:t>7189894N</w:t>
      </w:r>
      <w:proofErr w:type="gramEnd"/>
      <w:r w:rsidR="0050389E" w:rsidRPr="00422317">
        <w:rPr>
          <w:rFonts w:ascii="Tahoma" w:hAnsi="Tahoma" w:cs="Tahoma"/>
          <w:sz w:val="22"/>
        </w:rPr>
        <w:t>, 16.9617950E</w:t>
      </w:r>
      <w:r w:rsidR="000B63D9" w:rsidRPr="00422317">
        <w:rPr>
          <w:rFonts w:ascii="Tahoma" w:hAnsi="Tahoma" w:cs="Tahoma"/>
          <w:sz w:val="22"/>
        </w:rPr>
        <w:t>)</w:t>
      </w:r>
    </w:p>
    <w:p w14:paraId="53976045"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Rakvice</w:t>
      </w:r>
      <w:r w:rsidR="0050389E"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50389E" w:rsidRPr="00422317">
        <w:rPr>
          <w:rFonts w:ascii="Tahoma" w:hAnsi="Tahoma" w:cs="Tahoma"/>
          <w:sz w:val="22"/>
        </w:rPr>
        <w:t>(</w:t>
      </w:r>
      <w:r w:rsidR="004D255B" w:rsidRPr="00422317">
        <w:rPr>
          <w:rFonts w:ascii="Tahoma" w:hAnsi="Tahoma" w:cs="Tahoma"/>
          <w:sz w:val="22"/>
        </w:rPr>
        <w:t>48.</w:t>
      </w:r>
      <w:proofErr w:type="gramStart"/>
      <w:r w:rsidR="004D255B" w:rsidRPr="00422317">
        <w:rPr>
          <w:rFonts w:ascii="Tahoma" w:hAnsi="Tahoma" w:cs="Tahoma"/>
          <w:sz w:val="22"/>
        </w:rPr>
        <w:t>8503986N</w:t>
      </w:r>
      <w:proofErr w:type="gramEnd"/>
      <w:r w:rsidR="004D255B" w:rsidRPr="00422317">
        <w:rPr>
          <w:rFonts w:ascii="Tahoma" w:hAnsi="Tahoma" w:cs="Tahoma"/>
          <w:sz w:val="22"/>
        </w:rPr>
        <w:t>, 16.8255456E</w:t>
      </w:r>
      <w:r w:rsidR="0050389E" w:rsidRPr="00422317">
        <w:rPr>
          <w:rFonts w:ascii="Tahoma" w:hAnsi="Tahoma" w:cs="Tahoma"/>
          <w:sz w:val="22"/>
        </w:rPr>
        <w:t>)</w:t>
      </w:r>
    </w:p>
    <w:p w14:paraId="2112580E" w14:textId="02AE3A21" w:rsidR="00D41C61"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Novosedly</w:t>
      </w:r>
      <w:r w:rsidR="0050389E"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50389E" w:rsidRPr="00422317">
        <w:rPr>
          <w:rFonts w:ascii="Tahoma" w:hAnsi="Tahoma" w:cs="Tahoma"/>
          <w:sz w:val="22"/>
        </w:rPr>
        <w:t>(</w:t>
      </w:r>
      <w:r w:rsidR="008B2DC1" w:rsidRPr="00422317">
        <w:rPr>
          <w:rFonts w:ascii="Tahoma" w:hAnsi="Tahoma" w:cs="Tahoma"/>
          <w:sz w:val="22"/>
        </w:rPr>
        <w:t>48.</w:t>
      </w:r>
      <w:proofErr w:type="gramStart"/>
      <w:r w:rsidR="008B2DC1" w:rsidRPr="00422317">
        <w:rPr>
          <w:rFonts w:ascii="Tahoma" w:hAnsi="Tahoma" w:cs="Tahoma"/>
          <w:sz w:val="22"/>
        </w:rPr>
        <w:t>8434678N</w:t>
      </w:r>
      <w:proofErr w:type="gramEnd"/>
      <w:r w:rsidR="008B2DC1" w:rsidRPr="00422317">
        <w:rPr>
          <w:rFonts w:ascii="Tahoma" w:hAnsi="Tahoma" w:cs="Tahoma"/>
          <w:sz w:val="22"/>
        </w:rPr>
        <w:t>, 16.4936661E</w:t>
      </w:r>
      <w:r w:rsidR="0050389E" w:rsidRPr="00422317">
        <w:rPr>
          <w:rFonts w:ascii="Tahoma" w:hAnsi="Tahoma" w:cs="Tahoma"/>
          <w:sz w:val="22"/>
        </w:rPr>
        <w:t>)</w:t>
      </w:r>
    </w:p>
    <w:p w14:paraId="1084614F" w14:textId="4BDE8B65" w:rsidR="00066C9C" w:rsidRPr="00B5175E" w:rsidRDefault="000503E2" w:rsidP="00422317">
      <w:pPr>
        <w:numPr>
          <w:ilvl w:val="0"/>
          <w:numId w:val="1"/>
        </w:numPr>
        <w:spacing w:line="21" w:lineRule="atLeast"/>
        <w:ind w:left="567" w:hanging="567"/>
        <w:rPr>
          <w:rFonts w:cs="Tahoma"/>
          <w:sz w:val="22"/>
        </w:rPr>
      </w:pPr>
      <w:bookmarkStart w:id="9" w:name="_Ref207977365"/>
      <w:r w:rsidRPr="00B5175E">
        <w:rPr>
          <w:rFonts w:cs="Tahoma"/>
          <w:sz w:val="22"/>
        </w:rPr>
        <w:t>Odběr kalu bude probíhat v termínech odběru</w:t>
      </w:r>
      <w:r w:rsidR="00CB23BB" w:rsidRPr="00B5175E">
        <w:rPr>
          <w:rFonts w:cs="Tahoma"/>
          <w:sz w:val="22"/>
        </w:rPr>
        <w:t xml:space="preserve"> odpadu, </w:t>
      </w:r>
      <w:r w:rsidR="00CA29EE" w:rsidRPr="00B5175E">
        <w:rPr>
          <w:rFonts w:cs="Tahoma"/>
          <w:sz w:val="22"/>
        </w:rPr>
        <w:t xml:space="preserve">za který je považován </w:t>
      </w:r>
      <w:r w:rsidR="00CB23BB" w:rsidRPr="00B5175E">
        <w:rPr>
          <w:rFonts w:cs="Tahoma"/>
          <w:sz w:val="22"/>
        </w:rPr>
        <w:t xml:space="preserve">den </w:t>
      </w:r>
      <w:r w:rsidR="00D73186" w:rsidRPr="00B5175E">
        <w:rPr>
          <w:rFonts w:cs="Tahoma"/>
          <w:sz w:val="22"/>
        </w:rPr>
        <w:t xml:space="preserve">převzetí, nakládky a odvozu kontejneru Poskytovatelem. Tyto termíny </w:t>
      </w:r>
      <w:r w:rsidR="00D12030" w:rsidRPr="00B5175E">
        <w:rPr>
          <w:rFonts w:cs="Tahoma"/>
          <w:sz w:val="22"/>
        </w:rPr>
        <w:t>odběru odpadu budou stanoveny Poskytovatelem</w:t>
      </w:r>
      <w:r w:rsidR="00381120" w:rsidRPr="00B5175E">
        <w:rPr>
          <w:rFonts w:cs="Tahoma"/>
          <w:sz w:val="22"/>
        </w:rPr>
        <w:t xml:space="preserve"> a Objednatelem</w:t>
      </w:r>
      <w:r w:rsidR="00D12030" w:rsidRPr="00B5175E">
        <w:rPr>
          <w:rFonts w:cs="Tahoma"/>
          <w:sz w:val="22"/>
        </w:rPr>
        <w:t xml:space="preserve"> </w:t>
      </w:r>
      <w:r w:rsidR="00B30938">
        <w:rPr>
          <w:rFonts w:cs="Tahoma"/>
          <w:sz w:val="22"/>
        </w:rPr>
        <w:t xml:space="preserve">postupem podle prováděcí smlouvy </w:t>
      </w:r>
      <w:r w:rsidR="00D12030" w:rsidRPr="00B5175E">
        <w:rPr>
          <w:rFonts w:cs="Tahoma"/>
          <w:sz w:val="22"/>
        </w:rPr>
        <w:t xml:space="preserve">na základě </w:t>
      </w:r>
      <w:r w:rsidR="00C15B28">
        <w:rPr>
          <w:rFonts w:cs="Tahoma"/>
          <w:sz w:val="22"/>
        </w:rPr>
        <w:t>požadavků</w:t>
      </w:r>
      <w:r w:rsidR="00E84206" w:rsidRPr="00B5175E">
        <w:rPr>
          <w:rFonts w:cs="Tahoma"/>
          <w:sz w:val="22"/>
        </w:rPr>
        <w:t xml:space="preserve"> </w:t>
      </w:r>
      <w:r w:rsidR="00D12030" w:rsidRPr="00B5175E">
        <w:rPr>
          <w:rFonts w:cs="Tahoma"/>
          <w:sz w:val="22"/>
        </w:rPr>
        <w:t>Objednatele</w:t>
      </w:r>
      <w:r w:rsidR="00E666CE" w:rsidRPr="00B5175E">
        <w:rPr>
          <w:rFonts w:cs="Tahoma"/>
          <w:sz w:val="22"/>
        </w:rPr>
        <w:t xml:space="preserve">, a to nejpozději </w:t>
      </w:r>
      <w:r w:rsidR="008F3744" w:rsidRPr="00B5175E">
        <w:rPr>
          <w:rFonts w:cs="Tahoma"/>
          <w:sz w:val="22"/>
        </w:rPr>
        <w:t xml:space="preserve">v následujících </w:t>
      </w:r>
      <w:r w:rsidR="006421CC" w:rsidRPr="00B5175E">
        <w:rPr>
          <w:rFonts w:cs="Tahoma"/>
          <w:sz w:val="22"/>
        </w:rPr>
        <w:t xml:space="preserve">3 </w:t>
      </w:r>
      <w:r w:rsidR="007142A7">
        <w:rPr>
          <w:rFonts w:cs="Tahoma"/>
          <w:sz w:val="22"/>
        </w:rPr>
        <w:t>kalendářních</w:t>
      </w:r>
      <w:r w:rsidR="007142A7" w:rsidRPr="00B5175E">
        <w:rPr>
          <w:rFonts w:cs="Tahoma"/>
          <w:sz w:val="22"/>
        </w:rPr>
        <w:t xml:space="preserve"> </w:t>
      </w:r>
      <w:r w:rsidR="006421CC" w:rsidRPr="00B5175E">
        <w:rPr>
          <w:rFonts w:cs="Tahoma"/>
          <w:sz w:val="22"/>
        </w:rPr>
        <w:t>dn</w:t>
      </w:r>
      <w:r w:rsidR="008F3744" w:rsidRPr="00B5175E">
        <w:rPr>
          <w:rFonts w:cs="Tahoma"/>
          <w:sz w:val="22"/>
        </w:rPr>
        <w:t>ech</w:t>
      </w:r>
      <w:r w:rsidR="006421CC" w:rsidRPr="00B5175E">
        <w:rPr>
          <w:rFonts w:cs="Tahoma"/>
          <w:sz w:val="22"/>
        </w:rPr>
        <w:t xml:space="preserve"> od doručení </w:t>
      </w:r>
      <w:r w:rsidR="00AB7155">
        <w:rPr>
          <w:rFonts w:cs="Tahoma"/>
          <w:sz w:val="22"/>
        </w:rPr>
        <w:t>objednávky v souladu s prováděcí smlouvou</w:t>
      </w:r>
      <w:r w:rsidR="00AB7155" w:rsidRPr="00B5175E">
        <w:rPr>
          <w:rFonts w:cs="Tahoma"/>
          <w:sz w:val="22"/>
        </w:rPr>
        <w:t xml:space="preserve"> </w:t>
      </w:r>
      <w:r w:rsidR="006421CC" w:rsidRPr="00B5175E">
        <w:rPr>
          <w:rFonts w:cs="Tahoma"/>
          <w:sz w:val="22"/>
        </w:rPr>
        <w:t>Poskytovateli</w:t>
      </w:r>
      <w:r w:rsidR="003612FA" w:rsidRPr="00B5175E">
        <w:rPr>
          <w:rFonts w:cs="Tahoma"/>
          <w:sz w:val="22"/>
        </w:rPr>
        <w:t xml:space="preserve">, nedohodnou-li se </w:t>
      </w:r>
      <w:r w:rsidR="00381120" w:rsidRPr="00B5175E">
        <w:rPr>
          <w:rFonts w:cs="Tahoma"/>
          <w:sz w:val="22"/>
        </w:rPr>
        <w:t xml:space="preserve">Smluvní </w:t>
      </w:r>
      <w:r w:rsidR="003612FA" w:rsidRPr="00B5175E">
        <w:rPr>
          <w:rFonts w:cs="Tahoma"/>
          <w:sz w:val="22"/>
        </w:rPr>
        <w:t>strany jinak</w:t>
      </w:r>
      <w:bookmarkEnd w:id="9"/>
      <w:r w:rsidR="00B5175E" w:rsidRPr="00B5175E">
        <w:rPr>
          <w:rFonts w:cs="Tahoma"/>
          <w:sz w:val="22"/>
        </w:rPr>
        <w:t>.</w:t>
      </w:r>
    </w:p>
    <w:p w14:paraId="578FC91E" w14:textId="0F22DA2E" w:rsidR="00944DBD" w:rsidRPr="00422317" w:rsidRDefault="00F304C5" w:rsidP="00422317">
      <w:pPr>
        <w:pStyle w:val="Odstavecseseznamem"/>
        <w:numPr>
          <w:ilvl w:val="0"/>
          <w:numId w:val="1"/>
        </w:numPr>
        <w:ind w:left="567" w:hanging="567"/>
        <w:rPr>
          <w:rFonts w:cs="Tahoma"/>
          <w:sz w:val="22"/>
          <w:szCs w:val="22"/>
        </w:rPr>
      </w:pPr>
      <w:bookmarkStart w:id="10" w:name="_Ref208504912"/>
      <w:bookmarkEnd w:id="8"/>
      <w:r w:rsidRPr="00422317">
        <w:rPr>
          <w:rFonts w:ascii="Tahoma" w:hAnsi="Tahoma" w:cs="Tahoma"/>
          <w:sz w:val="22"/>
          <w:szCs w:val="22"/>
        </w:rPr>
        <w:t xml:space="preserve">Objednatel disponuje celkem </w:t>
      </w:r>
      <w:r w:rsidR="00DC17EE" w:rsidRPr="00422317">
        <w:rPr>
          <w:rFonts w:ascii="Tahoma" w:hAnsi="Tahoma" w:cs="Tahoma"/>
          <w:sz w:val="22"/>
          <w:szCs w:val="22"/>
        </w:rPr>
        <w:t>třemi typy</w:t>
      </w:r>
      <w:r w:rsidR="00D83B40" w:rsidRPr="00422317">
        <w:rPr>
          <w:rFonts w:ascii="Tahoma" w:hAnsi="Tahoma" w:cs="Tahoma"/>
          <w:sz w:val="22"/>
          <w:szCs w:val="22"/>
        </w:rPr>
        <w:t xml:space="preserve"> kontejnerů </w:t>
      </w:r>
      <w:r w:rsidR="00FB19F5" w:rsidRPr="00422317">
        <w:rPr>
          <w:rFonts w:ascii="Tahoma" w:hAnsi="Tahoma" w:cs="Tahoma"/>
          <w:sz w:val="22"/>
          <w:szCs w:val="22"/>
        </w:rPr>
        <w:t>rozdílných objemů</w:t>
      </w:r>
      <w:r w:rsidR="003A3738" w:rsidRPr="00422317">
        <w:rPr>
          <w:rFonts w:ascii="Tahoma" w:hAnsi="Tahoma" w:cs="Tahoma"/>
          <w:sz w:val="22"/>
          <w:szCs w:val="22"/>
        </w:rPr>
        <w:t xml:space="preserve">, které používá </w:t>
      </w:r>
      <w:r w:rsidR="00792513" w:rsidRPr="00422317">
        <w:rPr>
          <w:rFonts w:ascii="Tahoma" w:hAnsi="Tahoma" w:cs="Tahoma"/>
          <w:sz w:val="22"/>
          <w:szCs w:val="22"/>
        </w:rPr>
        <w:t>pro jednotliv</w:t>
      </w:r>
      <w:r w:rsidR="001A7FF0" w:rsidRPr="00422317">
        <w:rPr>
          <w:rFonts w:ascii="Tahoma" w:hAnsi="Tahoma" w:cs="Tahoma"/>
          <w:sz w:val="22"/>
          <w:szCs w:val="22"/>
        </w:rPr>
        <w:t>é</w:t>
      </w:r>
      <w:r w:rsidR="00792513" w:rsidRPr="00422317">
        <w:rPr>
          <w:rFonts w:ascii="Tahoma" w:hAnsi="Tahoma" w:cs="Tahoma"/>
          <w:sz w:val="22"/>
          <w:szCs w:val="22"/>
        </w:rPr>
        <w:t xml:space="preserve"> ČOV</w:t>
      </w:r>
      <w:r w:rsidR="001A7FF0" w:rsidRPr="00422317">
        <w:rPr>
          <w:rFonts w:ascii="Tahoma" w:hAnsi="Tahoma" w:cs="Tahoma"/>
          <w:sz w:val="22"/>
          <w:szCs w:val="22"/>
        </w:rPr>
        <w:t xml:space="preserve"> v závislosti na produkci kalu. Konkrétně se jedná o </w:t>
      </w:r>
      <w:r w:rsidR="0065223A" w:rsidRPr="00422317">
        <w:rPr>
          <w:rFonts w:ascii="Tahoma" w:hAnsi="Tahoma" w:cs="Tahoma"/>
          <w:sz w:val="22"/>
          <w:szCs w:val="22"/>
        </w:rPr>
        <w:t>3 kontejnery o objemu 21 m</w:t>
      </w:r>
      <w:r w:rsidR="0065223A" w:rsidRPr="00422317">
        <w:rPr>
          <w:rFonts w:ascii="Tahoma" w:hAnsi="Tahoma" w:cs="Tahoma"/>
          <w:sz w:val="22"/>
          <w:szCs w:val="22"/>
          <w:vertAlign w:val="superscript"/>
        </w:rPr>
        <w:t>3</w:t>
      </w:r>
      <w:r w:rsidR="00DC17EE" w:rsidRPr="00422317">
        <w:rPr>
          <w:rFonts w:ascii="Tahoma" w:hAnsi="Tahoma" w:cs="Tahoma"/>
          <w:sz w:val="22"/>
          <w:szCs w:val="22"/>
        </w:rPr>
        <w:t xml:space="preserve"> </w:t>
      </w:r>
      <w:r w:rsidR="00016B74" w:rsidRPr="00422317">
        <w:rPr>
          <w:rFonts w:ascii="Tahoma" w:hAnsi="Tahoma" w:cs="Tahoma"/>
          <w:sz w:val="22"/>
          <w:szCs w:val="22"/>
        </w:rPr>
        <w:t>pro ČOV Břeclav; 1 kontejner o objemu 21 m</w:t>
      </w:r>
      <w:r w:rsidR="00016B74" w:rsidRPr="00422317">
        <w:rPr>
          <w:rFonts w:ascii="Tahoma" w:hAnsi="Tahoma" w:cs="Tahoma"/>
          <w:sz w:val="22"/>
          <w:szCs w:val="22"/>
          <w:vertAlign w:val="superscript"/>
        </w:rPr>
        <w:t>3</w:t>
      </w:r>
      <w:r w:rsidR="00016B74" w:rsidRPr="00422317">
        <w:rPr>
          <w:rFonts w:ascii="Tahoma" w:hAnsi="Tahoma" w:cs="Tahoma"/>
          <w:sz w:val="22"/>
          <w:szCs w:val="22"/>
        </w:rPr>
        <w:t xml:space="preserve"> pro ČOV</w:t>
      </w:r>
      <w:r w:rsidR="00E80366" w:rsidRPr="00422317">
        <w:rPr>
          <w:rFonts w:ascii="Tahoma" w:hAnsi="Tahoma" w:cs="Tahoma"/>
          <w:sz w:val="22"/>
          <w:szCs w:val="22"/>
        </w:rPr>
        <w:t xml:space="preserve"> Hustopeče; 1 kontejner o objemu 16 m</w:t>
      </w:r>
      <w:r w:rsidR="00E80366" w:rsidRPr="00422317">
        <w:rPr>
          <w:rFonts w:ascii="Tahoma" w:hAnsi="Tahoma" w:cs="Tahoma"/>
          <w:sz w:val="22"/>
          <w:szCs w:val="22"/>
          <w:vertAlign w:val="superscript"/>
        </w:rPr>
        <w:t>3</w:t>
      </w:r>
      <w:r w:rsidR="00E80366" w:rsidRPr="00422317">
        <w:rPr>
          <w:rFonts w:ascii="Tahoma" w:hAnsi="Tahoma" w:cs="Tahoma"/>
          <w:sz w:val="22"/>
          <w:szCs w:val="22"/>
        </w:rPr>
        <w:t xml:space="preserve"> pro ČOV Mikulov;</w:t>
      </w:r>
      <w:r w:rsidR="00856917" w:rsidRPr="00422317">
        <w:rPr>
          <w:rFonts w:ascii="Tahoma" w:hAnsi="Tahoma" w:cs="Tahoma"/>
          <w:sz w:val="22"/>
          <w:szCs w:val="22"/>
        </w:rPr>
        <w:t xml:space="preserve"> a </w:t>
      </w:r>
      <w:r w:rsidR="0043192B" w:rsidRPr="00422317">
        <w:rPr>
          <w:rFonts w:ascii="Tahoma" w:hAnsi="Tahoma" w:cs="Tahoma"/>
          <w:sz w:val="22"/>
          <w:szCs w:val="22"/>
        </w:rPr>
        <w:t xml:space="preserve">následně disponuje vždy </w:t>
      </w:r>
      <w:r w:rsidR="00856917" w:rsidRPr="00422317">
        <w:rPr>
          <w:rFonts w:ascii="Tahoma" w:hAnsi="Tahoma" w:cs="Tahoma"/>
          <w:sz w:val="22"/>
          <w:szCs w:val="22"/>
        </w:rPr>
        <w:t>1 kontejner</w:t>
      </w:r>
      <w:r w:rsidR="00654C4E" w:rsidRPr="00422317">
        <w:rPr>
          <w:rFonts w:ascii="Tahoma" w:hAnsi="Tahoma" w:cs="Tahoma"/>
          <w:sz w:val="22"/>
          <w:szCs w:val="22"/>
        </w:rPr>
        <w:t>em</w:t>
      </w:r>
      <w:r w:rsidR="00856917" w:rsidRPr="00422317">
        <w:rPr>
          <w:rFonts w:ascii="Tahoma" w:hAnsi="Tahoma" w:cs="Tahoma"/>
          <w:sz w:val="22"/>
          <w:szCs w:val="22"/>
        </w:rPr>
        <w:t xml:space="preserve"> </w:t>
      </w:r>
      <w:r w:rsidR="009C0A87" w:rsidRPr="00422317">
        <w:rPr>
          <w:rFonts w:ascii="Tahoma" w:hAnsi="Tahoma" w:cs="Tahoma"/>
          <w:sz w:val="22"/>
          <w:szCs w:val="22"/>
        </w:rPr>
        <w:t>o objemu 6 m</w:t>
      </w:r>
      <w:r w:rsidR="009C0A87" w:rsidRPr="00422317">
        <w:rPr>
          <w:rFonts w:ascii="Tahoma" w:hAnsi="Tahoma" w:cs="Tahoma"/>
          <w:sz w:val="22"/>
          <w:szCs w:val="22"/>
          <w:vertAlign w:val="superscript"/>
        </w:rPr>
        <w:t>3</w:t>
      </w:r>
      <w:r w:rsidR="009C0A87" w:rsidRPr="00422317">
        <w:rPr>
          <w:rFonts w:ascii="Tahoma" w:hAnsi="Tahoma" w:cs="Tahoma"/>
          <w:sz w:val="22"/>
          <w:szCs w:val="22"/>
        </w:rPr>
        <w:t xml:space="preserve"> pro </w:t>
      </w:r>
      <w:r w:rsidR="002C5371" w:rsidRPr="00422317">
        <w:rPr>
          <w:rFonts w:ascii="Tahoma" w:hAnsi="Tahoma" w:cs="Tahoma"/>
          <w:sz w:val="22"/>
          <w:szCs w:val="22"/>
        </w:rPr>
        <w:t>každou jednu zbylou</w:t>
      </w:r>
      <w:r w:rsidR="009C0A87" w:rsidRPr="00422317">
        <w:rPr>
          <w:rFonts w:ascii="Tahoma" w:hAnsi="Tahoma" w:cs="Tahoma"/>
          <w:sz w:val="22"/>
          <w:szCs w:val="22"/>
        </w:rPr>
        <w:t xml:space="preserve"> ČOV z přehledu uvedeném v </w:t>
      </w:r>
      <w:r w:rsidR="00813C7B" w:rsidRPr="004447D2">
        <w:rPr>
          <w:rFonts w:ascii="Tahoma" w:hAnsi="Tahoma" w:cs="Tahoma"/>
          <w:sz w:val="22"/>
          <w:szCs w:val="22"/>
        </w:rPr>
        <w:t xml:space="preserve">čl. </w:t>
      </w:r>
      <w:r w:rsidR="00813C7B" w:rsidRPr="004447D2">
        <w:rPr>
          <w:rFonts w:ascii="Tahoma" w:hAnsi="Tahoma" w:cs="Tahoma"/>
          <w:sz w:val="22"/>
          <w:szCs w:val="22"/>
        </w:rPr>
        <w:fldChar w:fldCharType="begin"/>
      </w:r>
      <w:r w:rsidR="00813C7B" w:rsidRPr="004447D2">
        <w:rPr>
          <w:rFonts w:ascii="Tahoma" w:hAnsi="Tahoma" w:cs="Tahoma"/>
          <w:sz w:val="22"/>
          <w:szCs w:val="22"/>
        </w:rPr>
        <w:instrText xml:space="preserve"> REF _Ref207960883 \r \h  \* MERGEFORMAT </w:instrText>
      </w:r>
      <w:r w:rsidR="00813C7B" w:rsidRPr="004447D2">
        <w:rPr>
          <w:rFonts w:ascii="Tahoma" w:hAnsi="Tahoma" w:cs="Tahoma"/>
          <w:sz w:val="22"/>
          <w:szCs w:val="22"/>
        </w:rPr>
      </w:r>
      <w:r w:rsidR="00813C7B" w:rsidRPr="004447D2">
        <w:rPr>
          <w:rFonts w:ascii="Tahoma" w:hAnsi="Tahoma" w:cs="Tahoma"/>
          <w:sz w:val="22"/>
          <w:szCs w:val="22"/>
        </w:rPr>
        <w:fldChar w:fldCharType="separate"/>
      </w:r>
      <w:r w:rsidR="00813C7B" w:rsidRPr="004447D2">
        <w:rPr>
          <w:rFonts w:ascii="Tahoma" w:hAnsi="Tahoma" w:cs="Tahoma"/>
          <w:sz w:val="22"/>
          <w:szCs w:val="22"/>
        </w:rPr>
        <w:t>V</w:t>
      </w:r>
      <w:r w:rsidR="00813C7B" w:rsidRPr="004447D2">
        <w:rPr>
          <w:rFonts w:ascii="Tahoma" w:hAnsi="Tahoma" w:cs="Tahoma"/>
          <w:sz w:val="22"/>
          <w:szCs w:val="22"/>
        </w:rPr>
        <w:fldChar w:fldCharType="end"/>
      </w:r>
      <w:r w:rsidR="00813C7B" w:rsidRPr="004447D2">
        <w:rPr>
          <w:rFonts w:ascii="Tahoma" w:hAnsi="Tahoma" w:cs="Tahoma"/>
          <w:sz w:val="22"/>
          <w:szCs w:val="22"/>
        </w:rPr>
        <w:t>. </w:t>
      </w:r>
      <w:r w:rsidR="009C0A87" w:rsidRPr="00422317">
        <w:rPr>
          <w:rFonts w:ascii="Tahoma" w:hAnsi="Tahoma" w:cs="Tahoma"/>
          <w:sz w:val="22"/>
          <w:szCs w:val="22"/>
        </w:rPr>
        <w:t xml:space="preserve">odst. </w:t>
      </w:r>
      <w:r w:rsidR="00392435" w:rsidRPr="00422317">
        <w:rPr>
          <w:rFonts w:ascii="Tahoma" w:hAnsi="Tahoma" w:cs="Tahoma"/>
          <w:sz w:val="22"/>
          <w:szCs w:val="22"/>
        </w:rPr>
        <w:fldChar w:fldCharType="begin"/>
      </w:r>
      <w:r w:rsidR="00392435" w:rsidRPr="00422317">
        <w:rPr>
          <w:rFonts w:ascii="Tahoma" w:hAnsi="Tahoma" w:cs="Tahoma"/>
          <w:sz w:val="22"/>
          <w:szCs w:val="22"/>
        </w:rPr>
        <w:instrText xml:space="preserve"> REF _Ref207961008 \r \h </w:instrText>
      </w:r>
      <w:r w:rsidR="001C646D" w:rsidRPr="00422317">
        <w:rPr>
          <w:rFonts w:ascii="Tahoma" w:hAnsi="Tahoma" w:cs="Tahoma"/>
          <w:sz w:val="22"/>
          <w:szCs w:val="22"/>
        </w:rPr>
        <w:instrText xml:space="preserve"> \* MERGEFORMAT </w:instrText>
      </w:r>
      <w:r w:rsidR="00392435" w:rsidRPr="00422317">
        <w:rPr>
          <w:rFonts w:ascii="Tahoma" w:hAnsi="Tahoma" w:cs="Tahoma"/>
          <w:sz w:val="22"/>
          <w:szCs w:val="22"/>
        </w:rPr>
      </w:r>
      <w:r w:rsidR="00392435" w:rsidRPr="00422317">
        <w:rPr>
          <w:rFonts w:ascii="Tahoma" w:hAnsi="Tahoma" w:cs="Tahoma"/>
          <w:sz w:val="22"/>
          <w:szCs w:val="22"/>
        </w:rPr>
        <w:fldChar w:fldCharType="separate"/>
      </w:r>
      <w:r w:rsidR="00644480">
        <w:rPr>
          <w:rFonts w:ascii="Tahoma" w:hAnsi="Tahoma" w:cs="Tahoma"/>
          <w:sz w:val="22"/>
          <w:szCs w:val="22"/>
        </w:rPr>
        <w:t>31</w:t>
      </w:r>
      <w:r w:rsidR="00392435" w:rsidRPr="00422317">
        <w:rPr>
          <w:rFonts w:ascii="Tahoma" w:hAnsi="Tahoma" w:cs="Tahoma"/>
          <w:sz w:val="22"/>
          <w:szCs w:val="22"/>
        </w:rPr>
        <w:fldChar w:fldCharType="end"/>
      </w:r>
      <w:r w:rsidR="009C0A87" w:rsidRPr="00422317">
        <w:rPr>
          <w:rFonts w:ascii="Tahoma" w:hAnsi="Tahoma" w:cs="Tahoma"/>
          <w:sz w:val="22"/>
          <w:szCs w:val="22"/>
        </w:rPr>
        <w:t xml:space="preserve"> této </w:t>
      </w:r>
      <w:r w:rsidR="00944DBD" w:rsidRPr="00422317">
        <w:rPr>
          <w:rFonts w:ascii="Tahoma" w:hAnsi="Tahoma" w:cs="Tahoma"/>
          <w:sz w:val="22"/>
          <w:szCs w:val="22"/>
        </w:rPr>
        <w:t>Rámcové dohody.</w:t>
      </w:r>
      <w:r w:rsidR="00DB4FFC">
        <w:rPr>
          <w:rFonts w:ascii="Tahoma" w:hAnsi="Tahoma" w:cs="Tahoma"/>
          <w:sz w:val="22"/>
          <w:szCs w:val="22"/>
        </w:rPr>
        <w:t xml:space="preserve"> </w:t>
      </w:r>
      <w:r w:rsidR="00CD6BAF">
        <w:rPr>
          <w:rFonts w:ascii="Tahoma" w:hAnsi="Tahoma" w:cs="Tahoma"/>
          <w:sz w:val="22"/>
          <w:szCs w:val="22"/>
        </w:rPr>
        <w:t xml:space="preserve">Bližší specifikace je uvedena v příloze Rámcové dohody </w:t>
      </w:r>
      <w:r w:rsidR="00CC0F5A">
        <w:rPr>
          <w:rFonts w:ascii="Tahoma" w:hAnsi="Tahoma" w:cs="Tahoma"/>
          <w:sz w:val="22"/>
          <w:szCs w:val="22"/>
        </w:rPr>
        <w:t>(</w:t>
      </w:r>
      <w:r w:rsidR="00CD6BAF">
        <w:rPr>
          <w:rFonts w:ascii="Tahoma" w:hAnsi="Tahoma" w:cs="Tahoma"/>
          <w:sz w:val="22"/>
          <w:szCs w:val="22"/>
        </w:rPr>
        <w:t xml:space="preserve">Příloha č. </w:t>
      </w:r>
      <w:r w:rsidR="00644480">
        <w:rPr>
          <w:rFonts w:ascii="Tahoma" w:hAnsi="Tahoma" w:cs="Tahoma"/>
          <w:sz w:val="22"/>
          <w:szCs w:val="22"/>
        </w:rPr>
        <w:t xml:space="preserve">1 </w:t>
      </w:r>
      <w:r w:rsidR="00CC0F5A">
        <w:rPr>
          <w:rFonts w:ascii="Tahoma" w:hAnsi="Tahoma" w:cs="Tahoma"/>
          <w:sz w:val="22"/>
          <w:szCs w:val="22"/>
        </w:rPr>
        <w:t>Rámcové dohody).</w:t>
      </w:r>
      <w:bookmarkEnd w:id="10"/>
    </w:p>
    <w:p w14:paraId="05B6C8BA" w14:textId="7D703634" w:rsidR="008A38EA" w:rsidRDefault="00611F74" w:rsidP="001C646D">
      <w:pPr>
        <w:pStyle w:val="Odstavecseseznamem"/>
        <w:numPr>
          <w:ilvl w:val="0"/>
          <w:numId w:val="1"/>
        </w:numPr>
        <w:ind w:left="567" w:hanging="567"/>
        <w:rPr>
          <w:rFonts w:ascii="Tahoma" w:hAnsi="Tahoma" w:cs="Tahoma"/>
          <w:sz w:val="22"/>
          <w:szCs w:val="22"/>
        </w:rPr>
      </w:pPr>
      <w:bookmarkStart w:id="11" w:name="_Ref207977452"/>
      <w:r>
        <w:rPr>
          <w:rFonts w:ascii="Tahoma" w:hAnsi="Tahoma" w:cs="Tahoma"/>
          <w:sz w:val="22"/>
          <w:szCs w:val="22"/>
        </w:rPr>
        <w:lastRenderedPageBreak/>
        <w:t>K</w:t>
      </w:r>
      <w:r w:rsidR="00B36A8D" w:rsidRPr="00422317">
        <w:rPr>
          <w:rFonts w:ascii="Tahoma" w:hAnsi="Tahoma" w:cs="Tahoma"/>
          <w:sz w:val="22"/>
          <w:szCs w:val="22"/>
        </w:rPr>
        <w:t>ontejnery</w:t>
      </w:r>
      <w:r>
        <w:rPr>
          <w:rFonts w:ascii="Tahoma" w:hAnsi="Tahoma" w:cs="Tahoma"/>
          <w:sz w:val="22"/>
          <w:szCs w:val="22"/>
        </w:rPr>
        <w:t xml:space="preserve"> podle </w:t>
      </w:r>
      <w:r w:rsidR="001B31A7">
        <w:rPr>
          <w:rFonts w:ascii="Tahoma" w:hAnsi="Tahoma" w:cs="Tahoma"/>
          <w:sz w:val="22"/>
          <w:szCs w:val="22"/>
        </w:rPr>
        <w:t xml:space="preserve">čl. </w:t>
      </w:r>
      <w:r w:rsidR="001B31A7" w:rsidRPr="004447D2">
        <w:rPr>
          <w:rFonts w:ascii="Tahoma" w:hAnsi="Tahoma" w:cs="Tahoma"/>
          <w:sz w:val="22"/>
          <w:szCs w:val="22"/>
        </w:rPr>
        <w:fldChar w:fldCharType="begin"/>
      </w:r>
      <w:r w:rsidR="001B31A7" w:rsidRPr="004447D2">
        <w:rPr>
          <w:rFonts w:ascii="Tahoma" w:hAnsi="Tahoma" w:cs="Tahoma"/>
          <w:sz w:val="22"/>
          <w:szCs w:val="22"/>
        </w:rPr>
        <w:instrText xml:space="preserve"> REF _Ref207960883 \r \h  \* MERGEFORMAT </w:instrText>
      </w:r>
      <w:r w:rsidR="001B31A7" w:rsidRPr="004447D2">
        <w:rPr>
          <w:rFonts w:ascii="Tahoma" w:hAnsi="Tahoma" w:cs="Tahoma"/>
          <w:sz w:val="22"/>
          <w:szCs w:val="22"/>
        </w:rPr>
      </w:r>
      <w:r w:rsidR="001B31A7" w:rsidRPr="004447D2">
        <w:rPr>
          <w:rFonts w:ascii="Tahoma" w:hAnsi="Tahoma" w:cs="Tahoma"/>
          <w:sz w:val="22"/>
          <w:szCs w:val="22"/>
        </w:rPr>
        <w:fldChar w:fldCharType="separate"/>
      </w:r>
      <w:r w:rsidR="001B31A7" w:rsidRPr="004447D2">
        <w:rPr>
          <w:rFonts w:ascii="Tahoma" w:hAnsi="Tahoma" w:cs="Tahoma"/>
          <w:sz w:val="22"/>
          <w:szCs w:val="22"/>
        </w:rPr>
        <w:t>V</w:t>
      </w:r>
      <w:r w:rsidR="001B31A7" w:rsidRPr="004447D2">
        <w:rPr>
          <w:rFonts w:ascii="Tahoma" w:hAnsi="Tahoma" w:cs="Tahoma"/>
          <w:sz w:val="22"/>
          <w:szCs w:val="22"/>
        </w:rPr>
        <w:fldChar w:fldCharType="end"/>
      </w:r>
      <w:r w:rsidR="001B31A7" w:rsidRPr="004447D2">
        <w:rPr>
          <w:rFonts w:ascii="Tahoma" w:hAnsi="Tahoma" w:cs="Tahoma"/>
          <w:sz w:val="22"/>
          <w:szCs w:val="22"/>
        </w:rPr>
        <w:t>.</w:t>
      </w:r>
      <w:r w:rsidR="001B31A7">
        <w:rPr>
          <w:rFonts w:ascii="Tahoma" w:hAnsi="Tahoma" w:cs="Tahoma"/>
          <w:sz w:val="22"/>
          <w:szCs w:val="22"/>
        </w:rPr>
        <w:t xml:space="preserve"> </w:t>
      </w:r>
      <w:r>
        <w:rPr>
          <w:rFonts w:ascii="Tahoma" w:hAnsi="Tahoma" w:cs="Tahoma"/>
          <w:sz w:val="22"/>
          <w:szCs w:val="22"/>
        </w:rPr>
        <w:t xml:space="preserve">odst. </w:t>
      </w:r>
      <w:r>
        <w:rPr>
          <w:rFonts w:ascii="Tahoma" w:hAnsi="Tahoma" w:cs="Tahoma"/>
          <w:sz w:val="22"/>
          <w:szCs w:val="22"/>
        </w:rPr>
        <w:fldChar w:fldCharType="begin"/>
      </w:r>
      <w:r>
        <w:rPr>
          <w:rFonts w:ascii="Tahoma" w:hAnsi="Tahoma" w:cs="Tahoma"/>
          <w:sz w:val="22"/>
          <w:szCs w:val="22"/>
        </w:rPr>
        <w:instrText xml:space="preserve"> REF _Ref208504912 \r \h </w:instrText>
      </w:r>
      <w:r>
        <w:rPr>
          <w:rFonts w:ascii="Tahoma" w:hAnsi="Tahoma" w:cs="Tahoma"/>
          <w:sz w:val="22"/>
          <w:szCs w:val="22"/>
        </w:rPr>
      </w:r>
      <w:r>
        <w:rPr>
          <w:rFonts w:ascii="Tahoma" w:hAnsi="Tahoma" w:cs="Tahoma"/>
          <w:sz w:val="22"/>
          <w:szCs w:val="22"/>
        </w:rPr>
        <w:fldChar w:fldCharType="separate"/>
      </w:r>
      <w:r w:rsidR="00644480">
        <w:rPr>
          <w:rFonts w:ascii="Tahoma" w:hAnsi="Tahoma" w:cs="Tahoma"/>
          <w:sz w:val="22"/>
          <w:szCs w:val="22"/>
        </w:rPr>
        <w:t>33</w:t>
      </w:r>
      <w:r>
        <w:rPr>
          <w:rFonts w:ascii="Tahoma" w:hAnsi="Tahoma" w:cs="Tahoma"/>
          <w:sz w:val="22"/>
          <w:szCs w:val="22"/>
        </w:rPr>
        <w:fldChar w:fldCharType="end"/>
      </w:r>
      <w:r>
        <w:rPr>
          <w:rFonts w:ascii="Tahoma" w:hAnsi="Tahoma" w:cs="Tahoma"/>
          <w:sz w:val="22"/>
          <w:szCs w:val="22"/>
        </w:rPr>
        <w:t xml:space="preserve"> Rámcové dohody</w:t>
      </w:r>
      <w:r w:rsidR="00B36A8D" w:rsidRPr="00422317">
        <w:rPr>
          <w:rFonts w:ascii="Tahoma" w:hAnsi="Tahoma" w:cs="Tahoma"/>
          <w:sz w:val="22"/>
          <w:szCs w:val="22"/>
        </w:rPr>
        <w:t xml:space="preserve"> s</w:t>
      </w:r>
      <w:r w:rsidR="00FC59D8" w:rsidRPr="00422317">
        <w:rPr>
          <w:rFonts w:ascii="Tahoma" w:hAnsi="Tahoma" w:cs="Tahoma"/>
          <w:sz w:val="22"/>
          <w:szCs w:val="22"/>
        </w:rPr>
        <w:t>mí</w:t>
      </w:r>
      <w:r w:rsidR="00B36A8D" w:rsidRPr="00422317">
        <w:rPr>
          <w:rFonts w:ascii="Tahoma" w:hAnsi="Tahoma" w:cs="Tahoma"/>
          <w:sz w:val="22"/>
          <w:szCs w:val="22"/>
        </w:rPr>
        <w:t xml:space="preserve"> Poskytovatel využívat pouze</w:t>
      </w:r>
      <w:r w:rsidR="00255E81" w:rsidRPr="00422317">
        <w:rPr>
          <w:rFonts w:ascii="Tahoma" w:hAnsi="Tahoma" w:cs="Tahoma"/>
          <w:sz w:val="22"/>
          <w:szCs w:val="22"/>
        </w:rPr>
        <w:t xml:space="preserve"> za účelem</w:t>
      </w:r>
      <w:r w:rsidR="00A14B53" w:rsidRPr="00422317">
        <w:rPr>
          <w:rFonts w:ascii="Tahoma" w:hAnsi="Tahoma" w:cs="Tahoma"/>
          <w:sz w:val="22"/>
          <w:szCs w:val="22"/>
        </w:rPr>
        <w:t xml:space="preserve"> odběr</w:t>
      </w:r>
      <w:r w:rsidR="00255E81" w:rsidRPr="00422317">
        <w:rPr>
          <w:rFonts w:ascii="Tahoma" w:hAnsi="Tahoma" w:cs="Tahoma"/>
          <w:sz w:val="22"/>
          <w:szCs w:val="22"/>
        </w:rPr>
        <w:t>u</w:t>
      </w:r>
      <w:r w:rsidR="00A14B53" w:rsidRPr="00422317">
        <w:rPr>
          <w:rFonts w:ascii="Tahoma" w:hAnsi="Tahoma" w:cs="Tahoma"/>
          <w:sz w:val="22"/>
          <w:szCs w:val="22"/>
        </w:rPr>
        <w:t xml:space="preserve"> </w:t>
      </w:r>
      <w:r w:rsidR="00BB032F" w:rsidRPr="00422317">
        <w:rPr>
          <w:rFonts w:ascii="Tahoma" w:hAnsi="Tahoma" w:cs="Tahoma"/>
          <w:sz w:val="22"/>
          <w:szCs w:val="22"/>
        </w:rPr>
        <w:t>Kalů</w:t>
      </w:r>
      <w:r w:rsidR="00A14B53" w:rsidRPr="00422317">
        <w:rPr>
          <w:rFonts w:ascii="Tahoma" w:hAnsi="Tahoma" w:cs="Tahoma"/>
          <w:sz w:val="22"/>
          <w:szCs w:val="22"/>
        </w:rPr>
        <w:t xml:space="preserve"> z ČOV Objednatele</w:t>
      </w:r>
      <w:r w:rsidR="0028082D" w:rsidRPr="00422317">
        <w:rPr>
          <w:rFonts w:ascii="Tahoma" w:hAnsi="Tahoma" w:cs="Tahoma"/>
          <w:sz w:val="22"/>
          <w:szCs w:val="22"/>
        </w:rPr>
        <w:t>.</w:t>
      </w:r>
      <w:bookmarkEnd w:id="11"/>
    </w:p>
    <w:p w14:paraId="7EF3C9A3" w14:textId="7D531C4F" w:rsidR="00A861A1" w:rsidRPr="000B7488" w:rsidRDefault="00A861A1" w:rsidP="00422317">
      <w:pPr>
        <w:pStyle w:val="Odstavecseseznamem"/>
        <w:numPr>
          <w:ilvl w:val="0"/>
          <w:numId w:val="1"/>
        </w:numPr>
        <w:ind w:left="567" w:hanging="567"/>
        <w:rPr>
          <w:rFonts w:cs="Tahoma"/>
          <w:sz w:val="22"/>
          <w:szCs w:val="22"/>
        </w:rPr>
      </w:pPr>
      <w:r>
        <w:rPr>
          <w:rFonts w:ascii="Tahoma" w:hAnsi="Tahoma" w:cs="Tahoma"/>
          <w:sz w:val="22"/>
          <w:szCs w:val="22"/>
        </w:rPr>
        <w:t xml:space="preserve">Poskytovatel </w:t>
      </w:r>
      <w:r w:rsidR="00D00C1D">
        <w:rPr>
          <w:rFonts w:ascii="Tahoma" w:hAnsi="Tahoma" w:cs="Tahoma"/>
          <w:sz w:val="22"/>
          <w:szCs w:val="22"/>
        </w:rPr>
        <w:t xml:space="preserve">je povinen </w:t>
      </w:r>
      <w:r w:rsidR="00DC0648">
        <w:rPr>
          <w:rFonts w:ascii="Tahoma" w:hAnsi="Tahoma" w:cs="Tahoma"/>
          <w:sz w:val="22"/>
          <w:szCs w:val="22"/>
        </w:rPr>
        <w:t xml:space="preserve">zajistit při plnění této Rámcové dohody </w:t>
      </w:r>
      <w:r w:rsidR="006B5838">
        <w:rPr>
          <w:rFonts w:ascii="Tahoma" w:hAnsi="Tahoma" w:cs="Tahoma"/>
          <w:sz w:val="22"/>
          <w:szCs w:val="22"/>
        </w:rPr>
        <w:t>nakládání a využití Kalů v souladu s platnými právními předpisy.</w:t>
      </w:r>
    </w:p>
    <w:p w14:paraId="26400F8B" w14:textId="7D27E617" w:rsidR="00461540" w:rsidRPr="000B7488" w:rsidRDefault="004B3DDE" w:rsidP="00422317">
      <w:pPr>
        <w:pStyle w:val="Odstavecseseznamem"/>
        <w:numPr>
          <w:ilvl w:val="0"/>
          <w:numId w:val="1"/>
        </w:numPr>
        <w:ind w:left="567" w:hanging="567"/>
        <w:rPr>
          <w:rFonts w:cs="Tahoma"/>
          <w:sz w:val="22"/>
          <w:szCs w:val="22"/>
        </w:rPr>
      </w:pPr>
      <w:bookmarkStart w:id="12" w:name="_Ref207976231"/>
      <w:r w:rsidRPr="00422317">
        <w:rPr>
          <w:rFonts w:ascii="Tahoma" w:hAnsi="Tahoma" w:cs="Tahoma"/>
          <w:sz w:val="22"/>
          <w:szCs w:val="22"/>
        </w:rPr>
        <w:t>Poskytovatel se dále zavaz</w:t>
      </w:r>
      <w:r w:rsidR="00A45371" w:rsidRPr="00422317">
        <w:rPr>
          <w:rFonts w:ascii="Tahoma" w:hAnsi="Tahoma" w:cs="Tahoma"/>
          <w:sz w:val="22"/>
          <w:szCs w:val="22"/>
        </w:rPr>
        <w:t>uje dodat na místo nakládky</w:t>
      </w:r>
      <w:r w:rsidR="00611F74">
        <w:rPr>
          <w:rFonts w:ascii="Tahoma" w:hAnsi="Tahoma" w:cs="Tahoma"/>
          <w:sz w:val="22"/>
          <w:szCs w:val="22"/>
        </w:rPr>
        <w:t xml:space="preserve">, konkrétně </w:t>
      </w:r>
      <w:r w:rsidR="000432F2">
        <w:rPr>
          <w:rFonts w:ascii="Tahoma" w:hAnsi="Tahoma" w:cs="Tahoma"/>
          <w:sz w:val="22"/>
          <w:szCs w:val="22"/>
        </w:rPr>
        <w:t>na místo pod výsypkou u předmětné ČOV,</w:t>
      </w:r>
      <w:r w:rsidR="00A45371" w:rsidRPr="00422317">
        <w:rPr>
          <w:rFonts w:ascii="Tahoma" w:hAnsi="Tahoma" w:cs="Tahoma"/>
          <w:sz w:val="22"/>
          <w:szCs w:val="22"/>
        </w:rPr>
        <w:t xml:space="preserve"> </w:t>
      </w:r>
      <w:r w:rsidR="00CA418A" w:rsidRPr="00422317">
        <w:rPr>
          <w:rFonts w:ascii="Tahoma" w:hAnsi="Tahoma" w:cs="Tahoma"/>
          <w:sz w:val="22"/>
          <w:szCs w:val="22"/>
        </w:rPr>
        <w:t xml:space="preserve">prázdný kontejner, a to nejpozději druhý pracovní den po dni, kdy </w:t>
      </w:r>
      <w:r w:rsidR="005F6328" w:rsidRPr="00422317">
        <w:rPr>
          <w:rFonts w:ascii="Tahoma" w:hAnsi="Tahoma" w:cs="Tahoma"/>
          <w:sz w:val="22"/>
          <w:szCs w:val="22"/>
        </w:rPr>
        <w:t xml:space="preserve">došlo k odvozu </w:t>
      </w:r>
      <w:r w:rsidR="00CA418A" w:rsidRPr="00422317">
        <w:rPr>
          <w:rFonts w:ascii="Tahoma" w:hAnsi="Tahoma" w:cs="Tahoma"/>
          <w:sz w:val="22"/>
          <w:szCs w:val="22"/>
        </w:rPr>
        <w:t>pln</w:t>
      </w:r>
      <w:r w:rsidR="005F6328" w:rsidRPr="00422317">
        <w:rPr>
          <w:rFonts w:ascii="Tahoma" w:hAnsi="Tahoma" w:cs="Tahoma"/>
          <w:sz w:val="22"/>
          <w:szCs w:val="22"/>
        </w:rPr>
        <w:t>ého</w:t>
      </w:r>
      <w:r w:rsidR="00CA418A" w:rsidRPr="00422317">
        <w:rPr>
          <w:rFonts w:ascii="Tahoma" w:hAnsi="Tahoma" w:cs="Tahoma"/>
          <w:sz w:val="22"/>
          <w:szCs w:val="22"/>
        </w:rPr>
        <w:t xml:space="preserve"> kontejner</w:t>
      </w:r>
      <w:r w:rsidR="005F6328" w:rsidRPr="00422317">
        <w:rPr>
          <w:rFonts w:ascii="Tahoma" w:hAnsi="Tahoma" w:cs="Tahoma"/>
          <w:sz w:val="22"/>
          <w:szCs w:val="22"/>
        </w:rPr>
        <w:t>u.</w:t>
      </w:r>
      <w:r w:rsidR="00CA418A" w:rsidRPr="00422317">
        <w:rPr>
          <w:rFonts w:ascii="Tahoma" w:hAnsi="Tahoma" w:cs="Tahoma"/>
          <w:sz w:val="22"/>
          <w:szCs w:val="22"/>
        </w:rPr>
        <w:t xml:space="preserve"> </w:t>
      </w:r>
      <w:r w:rsidR="008A044B" w:rsidRPr="00422317">
        <w:rPr>
          <w:rFonts w:ascii="Tahoma" w:hAnsi="Tahoma" w:cs="Tahoma"/>
          <w:sz w:val="22"/>
          <w:szCs w:val="22"/>
        </w:rPr>
        <w:t>T</w:t>
      </w:r>
      <w:r w:rsidR="000D7BBE" w:rsidRPr="00422317">
        <w:rPr>
          <w:rFonts w:ascii="Tahoma" w:hAnsi="Tahoma" w:cs="Tahoma"/>
          <w:sz w:val="22"/>
          <w:szCs w:val="22"/>
        </w:rPr>
        <w:t xml:space="preserve">akto vrácený kontejner bude </w:t>
      </w:r>
      <w:r w:rsidR="004F58A0" w:rsidRPr="00422317">
        <w:rPr>
          <w:rFonts w:ascii="Tahoma" w:hAnsi="Tahoma" w:cs="Tahoma"/>
          <w:sz w:val="22"/>
          <w:szCs w:val="22"/>
        </w:rPr>
        <w:t>prázdný</w:t>
      </w:r>
      <w:r w:rsidR="003D1166" w:rsidRPr="00422317">
        <w:rPr>
          <w:rFonts w:ascii="Tahoma" w:hAnsi="Tahoma" w:cs="Tahoma"/>
          <w:sz w:val="22"/>
          <w:szCs w:val="22"/>
        </w:rPr>
        <w:t xml:space="preserve">, tedy bez zbytků </w:t>
      </w:r>
      <w:r w:rsidR="00537CDE" w:rsidRPr="00422317">
        <w:rPr>
          <w:rFonts w:ascii="Tahoma" w:hAnsi="Tahoma" w:cs="Tahoma"/>
          <w:sz w:val="22"/>
          <w:szCs w:val="22"/>
        </w:rPr>
        <w:t>Kalu</w:t>
      </w:r>
      <w:r w:rsidR="00331714" w:rsidRPr="00422317">
        <w:rPr>
          <w:rFonts w:ascii="Tahoma" w:hAnsi="Tahoma" w:cs="Tahoma"/>
          <w:sz w:val="22"/>
          <w:szCs w:val="22"/>
        </w:rPr>
        <w:t>,</w:t>
      </w:r>
      <w:r w:rsidR="003D1166" w:rsidRPr="00422317">
        <w:rPr>
          <w:rFonts w:ascii="Tahoma" w:hAnsi="Tahoma" w:cs="Tahoma"/>
          <w:sz w:val="22"/>
          <w:szCs w:val="22"/>
        </w:rPr>
        <w:t xml:space="preserve"> </w:t>
      </w:r>
      <w:r w:rsidR="00331714" w:rsidRPr="00422317">
        <w:rPr>
          <w:rFonts w:ascii="Tahoma" w:hAnsi="Tahoma" w:cs="Tahoma"/>
          <w:sz w:val="22"/>
          <w:szCs w:val="22"/>
        </w:rPr>
        <w:t>a v</w:t>
      </w:r>
      <w:r w:rsidR="00DE609E" w:rsidRPr="00422317">
        <w:rPr>
          <w:rFonts w:ascii="Tahoma" w:hAnsi="Tahoma" w:cs="Tahoma"/>
          <w:sz w:val="22"/>
          <w:szCs w:val="22"/>
        </w:rPr>
        <w:t xml:space="preserve"> dobrém technickém stavu odpovídajícím </w:t>
      </w:r>
      <w:r w:rsidR="00F07ACA" w:rsidRPr="00422317">
        <w:rPr>
          <w:rFonts w:ascii="Tahoma" w:hAnsi="Tahoma" w:cs="Tahoma"/>
          <w:sz w:val="22"/>
          <w:szCs w:val="22"/>
        </w:rPr>
        <w:t>technickému stavu při převzetí.</w:t>
      </w:r>
      <w:bookmarkEnd w:id="12"/>
      <w:r w:rsidR="00331714" w:rsidRPr="00422317">
        <w:rPr>
          <w:rFonts w:ascii="Tahoma" w:hAnsi="Tahoma" w:cs="Tahoma"/>
          <w:sz w:val="22"/>
          <w:szCs w:val="22"/>
        </w:rPr>
        <w:t xml:space="preserve"> </w:t>
      </w:r>
      <w:r w:rsidR="000432F2">
        <w:rPr>
          <w:rFonts w:ascii="Tahoma" w:hAnsi="Tahoma" w:cs="Tahoma"/>
          <w:sz w:val="22"/>
          <w:szCs w:val="22"/>
        </w:rPr>
        <w:t>Objednatel může pokynem</w:t>
      </w:r>
      <w:r w:rsidR="00A7377D">
        <w:rPr>
          <w:rFonts w:ascii="Tahoma" w:hAnsi="Tahoma" w:cs="Tahoma"/>
          <w:sz w:val="22"/>
          <w:szCs w:val="22"/>
        </w:rPr>
        <w:t xml:space="preserve"> zástupci </w:t>
      </w:r>
      <w:r w:rsidR="001035CB">
        <w:rPr>
          <w:rFonts w:ascii="Tahoma" w:hAnsi="Tahoma" w:cs="Tahoma"/>
          <w:sz w:val="22"/>
          <w:szCs w:val="22"/>
        </w:rPr>
        <w:t xml:space="preserve">Poskytovatele </w:t>
      </w:r>
      <w:r w:rsidR="000432F2">
        <w:rPr>
          <w:rFonts w:ascii="Tahoma" w:hAnsi="Tahoma" w:cs="Tahoma"/>
          <w:sz w:val="22"/>
          <w:szCs w:val="22"/>
        </w:rPr>
        <w:t xml:space="preserve">určit odlišné místo </w:t>
      </w:r>
      <w:r w:rsidR="001B4744">
        <w:rPr>
          <w:rFonts w:ascii="Tahoma" w:hAnsi="Tahoma" w:cs="Tahoma"/>
          <w:sz w:val="22"/>
          <w:szCs w:val="22"/>
        </w:rPr>
        <w:t>přistavení k</w:t>
      </w:r>
      <w:r w:rsidR="00A7377D">
        <w:rPr>
          <w:rFonts w:ascii="Tahoma" w:hAnsi="Tahoma" w:cs="Tahoma"/>
          <w:sz w:val="22"/>
          <w:szCs w:val="22"/>
        </w:rPr>
        <w:t>ontejneru.</w:t>
      </w:r>
    </w:p>
    <w:p w14:paraId="65FFA052" w14:textId="34573DA1" w:rsidR="00D305A6" w:rsidRPr="000B7488" w:rsidRDefault="00B42838"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Poskytovatel i Objednatel jsou dále povinni vést záznam o </w:t>
      </w:r>
      <w:r w:rsidR="000567B8" w:rsidRPr="00422317">
        <w:rPr>
          <w:rFonts w:ascii="Tahoma" w:hAnsi="Tahoma" w:cs="Tahoma"/>
          <w:sz w:val="22"/>
          <w:szCs w:val="22"/>
        </w:rPr>
        <w:t xml:space="preserve">každém uskutečněném odběru </w:t>
      </w:r>
      <w:r w:rsidR="002A68DC" w:rsidRPr="00422317">
        <w:rPr>
          <w:rFonts w:ascii="Tahoma" w:hAnsi="Tahoma" w:cs="Tahoma"/>
          <w:sz w:val="22"/>
          <w:szCs w:val="22"/>
        </w:rPr>
        <w:t xml:space="preserve">Kalů </w:t>
      </w:r>
      <w:r w:rsidR="000567B8" w:rsidRPr="00422317">
        <w:rPr>
          <w:rFonts w:ascii="Tahoma" w:hAnsi="Tahoma" w:cs="Tahoma"/>
          <w:sz w:val="22"/>
          <w:szCs w:val="22"/>
        </w:rPr>
        <w:t>z jednotlivých ČOV</w:t>
      </w:r>
      <w:r w:rsidR="00BA6E54" w:rsidRPr="00422317">
        <w:rPr>
          <w:rFonts w:ascii="Tahoma" w:hAnsi="Tahoma" w:cs="Tahoma"/>
          <w:sz w:val="22"/>
          <w:szCs w:val="22"/>
        </w:rPr>
        <w:t xml:space="preserve">. </w:t>
      </w:r>
      <w:r w:rsidR="00205139" w:rsidRPr="00422317">
        <w:rPr>
          <w:rFonts w:ascii="Tahoma" w:hAnsi="Tahoma" w:cs="Tahoma"/>
          <w:sz w:val="22"/>
          <w:szCs w:val="22"/>
        </w:rPr>
        <w:t xml:space="preserve">Každý </w:t>
      </w:r>
      <w:r w:rsidR="00BA6E54" w:rsidRPr="00422317">
        <w:rPr>
          <w:rFonts w:ascii="Tahoma" w:hAnsi="Tahoma" w:cs="Tahoma"/>
          <w:sz w:val="22"/>
          <w:szCs w:val="22"/>
        </w:rPr>
        <w:t>odběr</w:t>
      </w:r>
      <w:r w:rsidR="00205139" w:rsidRPr="00422317">
        <w:rPr>
          <w:rFonts w:ascii="Tahoma" w:hAnsi="Tahoma" w:cs="Tahoma"/>
          <w:sz w:val="22"/>
          <w:szCs w:val="22"/>
        </w:rPr>
        <w:t xml:space="preserve"> </w:t>
      </w:r>
      <w:r w:rsidR="005C2A84" w:rsidRPr="00422317">
        <w:rPr>
          <w:rFonts w:ascii="Tahoma" w:hAnsi="Tahoma" w:cs="Tahoma"/>
          <w:sz w:val="22"/>
          <w:szCs w:val="22"/>
        </w:rPr>
        <w:t xml:space="preserve">Kalů </w:t>
      </w:r>
      <w:r w:rsidR="00205139" w:rsidRPr="00422317">
        <w:rPr>
          <w:rFonts w:ascii="Tahoma" w:hAnsi="Tahoma" w:cs="Tahoma"/>
          <w:sz w:val="22"/>
          <w:szCs w:val="22"/>
        </w:rPr>
        <w:t xml:space="preserve">bude zaznamenán </w:t>
      </w:r>
      <w:r w:rsidR="00272947">
        <w:rPr>
          <w:rFonts w:ascii="Tahoma" w:hAnsi="Tahoma" w:cs="Tahoma"/>
          <w:sz w:val="22"/>
          <w:szCs w:val="22"/>
        </w:rPr>
        <w:t xml:space="preserve">pracovníkem Objednatele </w:t>
      </w:r>
      <w:r w:rsidR="00205139" w:rsidRPr="00422317">
        <w:rPr>
          <w:rFonts w:ascii="Tahoma" w:hAnsi="Tahoma" w:cs="Tahoma"/>
          <w:sz w:val="22"/>
          <w:szCs w:val="22"/>
        </w:rPr>
        <w:t xml:space="preserve">do tiskopisu </w:t>
      </w:r>
      <w:r w:rsidR="00205139" w:rsidRPr="00422317">
        <w:rPr>
          <w:rFonts w:ascii="Tahoma" w:hAnsi="Tahoma" w:cs="Tahoma"/>
          <w:i/>
          <w:iCs/>
          <w:sz w:val="22"/>
          <w:szCs w:val="22"/>
        </w:rPr>
        <w:t>„Evidence odpadů“</w:t>
      </w:r>
      <w:r w:rsidR="00BC56EE">
        <w:rPr>
          <w:rFonts w:ascii="Tahoma" w:hAnsi="Tahoma" w:cs="Tahoma"/>
          <w:sz w:val="22"/>
          <w:szCs w:val="22"/>
        </w:rPr>
        <w:t xml:space="preserve">. </w:t>
      </w:r>
      <w:r w:rsidR="00205139" w:rsidRPr="00422317">
        <w:rPr>
          <w:rFonts w:ascii="Tahoma" w:hAnsi="Tahoma" w:cs="Tahoma"/>
          <w:sz w:val="22"/>
          <w:szCs w:val="22"/>
        </w:rPr>
        <w:t xml:space="preserve">Zápis bude potvrzen podpisem jak pověřeného zástupce </w:t>
      </w:r>
      <w:r w:rsidR="00332672" w:rsidRPr="00422317">
        <w:rPr>
          <w:rFonts w:ascii="Tahoma" w:hAnsi="Tahoma" w:cs="Tahoma"/>
          <w:sz w:val="22"/>
          <w:szCs w:val="22"/>
        </w:rPr>
        <w:t>Poskytovatele</w:t>
      </w:r>
      <w:r w:rsidR="00205139" w:rsidRPr="00422317">
        <w:rPr>
          <w:rFonts w:ascii="Tahoma" w:hAnsi="Tahoma" w:cs="Tahoma"/>
          <w:sz w:val="22"/>
          <w:szCs w:val="22"/>
        </w:rPr>
        <w:t xml:space="preserve">, tak </w:t>
      </w:r>
      <w:r w:rsidR="00332672" w:rsidRPr="00422317">
        <w:rPr>
          <w:rFonts w:ascii="Tahoma" w:hAnsi="Tahoma" w:cs="Tahoma"/>
          <w:sz w:val="22"/>
          <w:szCs w:val="22"/>
        </w:rPr>
        <w:t>pověřeným zástupcem Objednatele (</w:t>
      </w:r>
      <w:r w:rsidR="002D6274" w:rsidRPr="00422317">
        <w:rPr>
          <w:rFonts w:ascii="Tahoma" w:hAnsi="Tahoma" w:cs="Tahoma"/>
          <w:sz w:val="22"/>
          <w:szCs w:val="22"/>
        </w:rPr>
        <w:t xml:space="preserve">zásadně </w:t>
      </w:r>
      <w:r w:rsidR="00205139" w:rsidRPr="00422317">
        <w:rPr>
          <w:rFonts w:ascii="Tahoma" w:hAnsi="Tahoma" w:cs="Tahoma"/>
          <w:sz w:val="22"/>
          <w:szCs w:val="22"/>
        </w:rPr>
        <w:t>obsluhou ČOV</w:t>
      </w:r>
      <w:r w:rsidR="002D6274" w:rsidRPr="00422317">
        <w:rPr>
          <w:rFonts w:ascii="Tahoma" w:hAnsi="Tahoma" w:cs="Tahoma"/>
          <w:sz w:val="22"/>
          <w:szCs w:val="22"/>
        </w:rPr>
        <w:t>). Součástí</w:t>
      </w:r>
      <w:r w:rsidR="00205139" w:rsidRPr="00422317">
        <w:rPr>
          <w:rFonts w:ascii="Tahoma" w:hAnsi="Tahoma" w:cs="Tahoma"/>
          <w:sz w:val="22"/>
          <w:szCs w:val="22"/>
        </w:rPr>
        <w:t xml:space="preserve"> tiskopisu bude také </w:t>
      </w:r>
      <w:r w:rsidR="00BE6314" w:rsidRPr="00422317">
        <w:rPr>
          <w:rFonts w:ascii="Tahoma" w:hAnsi="Tahoma" w:cs="Tahoma"/>
          <w:sz w:val="22"/>
          <w:szCs w:val="22"/>
        </w:rPr>
        <w:t>záznam o</w:t>
      </w:r>
      <w:r w:rsidR="00205139" w:rsidRPr="00422317">
        <w:rPr>
          <w:rFonts w:ascii="Tahoma" w:hAnsi="Tahoma" w:cs="Tahoma"/>
          <w:sz w:val="22"/>
          <w:szCs w:val="22"/>
        </w:rPr>
        <w:t xml:space="preserve"> odvoz</w:t>
      </w:r>
      <w:r w:rsidR="00BE6314" w:rsidRPr="00422317">
        <w:rPr>
          <w:rFonts w:ascii="Tahoma" w:hAnsi="Tahoma" w:cs="Tahoma"/>
          <w:sz w:val="22"/>
          <w:szCs w:val="22"/>
        </w:rPr>
        <w:t xml:space="preserve">u </w:t>
      </w:r>
      <w:r w:rsidR="00205139" w:rsidRPr="00422317">
        <w:rPr>
          <w:rFonts w:ascii="Tahoma" w:hAnsi="Tahoma" w:cs="Tahoma"/>
          <w:sz w:val="22"/>
          <w:szCs w:val="22"/>
        </w:rPr>
        <w:t xml:space="preserve">kontejneru a </w:t>
      </w:r>
      <w:r w:rsidR="00BE6314" w:rsidRPr="00422317">
        <w:rPr>
          <w:rFonts w:ascii="Tahoma" w:hAnsi="Tahoma" w:cs="Tahoma"/>
          <w:sz w:val="22"/>
          <w:szCs w:val="22"/>
        </w:rPr>
        <w:t xml:space="preserve">o </w:t>
      </w:r>
      <w:r w:rsidR="00205139" w:rsidRPr="00422317">
        <w:rPr>
          <w:rFonts w:ascii="Tahoma" w:hAnsi="Tahoma" w:cs="Tahoma"/>
          <w:sz w:val="22"/>
          <w:szCs w:val="22"/>
        </w:rPr>
        <w:t>přistavení prázdného kontejneru</w:t>
      </w:r>
      <w:r w:rsidR="007D1DE7" w:rsidRPr="00422317">
        <w:rPr>
          <w:rFonts w:ascii="Tahoma" w:hAnsi="Tahoma" w:cs="Tahoma"/>
          <w:sz w:val="22"/>
          <w:szCs w:val="22"/>
        </w:rPr>
        <w:t>,</w:t>
      </w:r>
      <w:r w:rsidR="00205139" w:rsidRPr="00422317">
        <w:rPr>
          <w:rFonts w:ascii="Tahoma" w:hAnsi="Tahoma" w:cs="Tahoma"/>
          <w:sz w:val="22"/>
          <w:szCs w:val="22"/>
        </w:rPr>
        <w:t xml:space="preserve"> včetně popisu stavu</w:t>
      </w:r>
      <w:r w:rsidR="00BE6314" w:rsidRPr="00422317">
        <w:rPr>
          <w:rFonts w:ascii="Tahoma" w:hAnsi="Tahoma" w:cs="Tahoma"/>
          <w:sz w:val="22"/>
          <w:szCs w:val="22"/>
        </w:rPr>
        <w:t xml:space="preserve"> tohoto vráceného</w:t>
      </w:r>
      <w:r w:rsidR="00205139" w:rsidRPr="00422317">
        <w:rPr>
          <w:rFonts w:ascii="Tahoma" w:hAnsi="Tahoma" w:cs="Tahoma"/>
          <w:sz w:val="22"/>
          <w:szCs w:val="22"/>
        </w:rPr>
        <w:t xml:space="preserve"> kontejneru</w:t>
      </w:r>
      <w:r w:rsidR="00BE6314" w:rsidRPr="00422317">
        <w:rPr>
          <w:rFonts w:ascii="Tahoma" w:hAnsi="Tahoma" w:cs="Tahoma"/>
          <w:sz w:val="22"/>
          <w:szCs w:val="22"/>
        </w:rPr>
        <w:t>, zejména kontrola splnění podmínek v</w:t>
      </w:r>
      <w:r w:rsidR="007D1DE7" w:rsidRPr="00422317">
        <w:rPr>
          <w:rFonts w:ascii="Tahoma" w:hAnsi="Tahoma" w:cs="Tahoma"/>
          <w:sz w:val="22"/>
          <w:szCs w:val="22"/>
        </w:rPr>
        <w:t> </w:t>
      </w:r>
      <w:r w:rsidR="00C83C5F" w:rsidRPr="0013105A">
        <w:rPr>
          <w:rFonts w:ascii="Tahoma" w:hAnsi="Tahoma" w:cs="Tahoma"/>
          <w:sz w:val="22"/>
          <w:szCs w:val="22"/>
        </w:rPr>
        <w:t xml:space="preserve">čl. </w:t>
      </w:r>
      <w:r w:rsidR="00C83C5F" w:rsidRPr="0013105A">
        <w:rPr>
          <w:rFonts w:ascii="Tahoma" w:hAnsi="Tahoma" w:cs="Tahoma"/>
          <w:sz w:val="22"/>
          <w:szCs w:val="22"/>
        </w:rPr>
        <w:fldChar w:fldCharType="begin"/>
      </w:r>
      <w:r w:rsidR="00C83C5F" w:rsidRPr="0013105A">
        <w:rPr>
          <w:rFonts w:ascii="Tahoma" w:hAnsi="Tahoma" w:cs="Tahoma"/>
          <w:sz w:val="22"/>
          <w:szCs w:val="22"/>
        </w:rPr>
        <w:instrText xml:space="preserve"> REF _Ref207960883 \r \h  \* MERGEFORMAT </w:instrText>
      </w:r>
      <w:r w:rsidR="00C83C5F" w:rsidRPr="0013105A">
        <w:rPr>
          <w:rFonts w:ascii="Tahoma" w:hAnsi="Tahoma" w:cs="Tahoma"/>
          <w:sz w:val="22"/>
          <w:szCs w:val="22"/>
        </w:rPr>
      </w:r>
      <w:r w:rsidR="00C83C5F" w:rsidRPr="0013105A">
        <w:rPr>
          <w:rFonts w:ascii="Tahoma" w:hAnsi="Tahoma" w:cs="Tahoma"/>
          <w:sz w:val="22"/>
          <w:szCs w:val="22"/>
        </w:rPr>
        <w:fldChar w:fldCharType="separate"/>
      </w:r>
      <w:r w:rsidR="00C83C5F" w:rsidRPr="0013105A">
        <w:rPr>
          <w:rFonts w:ascii="Tahoma" w:hAnsi="Tahoma" w:cs="Tahoma"/>
          <w:sz w:val="22"/>
          <w:szCs w:val="22"/>
        </w:rPr>
        <w:t>V</w:t>
      </w:r>
      <w:r w:rsidR="00C83C5F" w:rsidRPr="0013105A">
        <w:rPr>
          <w:rFonts w:ascii="Tahoma" w:hAnsi="Tahoma" w:cs="Tahoma"/>
          <w:sz w:val="22"/>
          <w:szCs w:val="22"/>
        </w:rPr>
        <w:fldChar w:fldCharType="end"/>
      </w:r>
      <w:r w:rsidR="00C83C5F" w:rsidRPr="0013105A">
        <w:rPr>
          <w:rFonts w:ascii="Tahoma" w:hAnsi="Tahoma" w:cs="Tahoma"/>
          <w:sz w:val="22"/>
          <w:szCs w:val="22"/>
        </w:rPr>
        <w:t>.</w:t>
      </w:r>
      <w:r w:rsidR="00C83C5F">
        <w:rPr>
          <w:rFonts w:ascii="Tahoma" w:hAnsi="Tahoma" w:cs="Tahoma"/>
          <w:sz w:val="22"/>
          <w:szCs w:val="22"/>
        </w:rPr>
        <w:t xml:space="preserve"> </w:t>
      </w:r>
      <w:r w:rsidR="007D1DE7" w:rsidRPr="00422317">
        <w:rPr>
          <w:rFonts w:ascii="Tahoma" w:hAnsi="Tahoma" w:cs="Tahoma"/>
          <w:sz w:val="22"/>
          <w:szCs w:val="22"/>
        </w:rPr>
        <w:t xml:space="preserve">odst. </w:t>
      </w:r>
      <w:r w:rsidR="00547EFE" w:rsidRPr="00422317">
        <w:rPr>
          <w:rFonts w:ascii="Tahoma" w:hAnsi="Tahoma" w:cs="Tahoma"/>
          <w:sz w:val="22"/>
          <w:szCs w:val="22"/>
        </w:rPr>
        <w:fldChar w:fldCharType="begin"/>
      </w:r>
      <w:r w:rsidR="00547EFE" w:rsidRPr="00422317">
        <w:rPr>
          <w:rFonts w:ascii="Tahoma" w:hAnsi="Tahoma" w:cs="Tahoma"/>
          <w:sz w:val="22"/>
          <w:szCs w:val="22"/>
        </w:rPr>
        <w:instrText xml:space="preserve"> REF _Ref207976231 \r \h </w:instrText>
      </w:r>
      <w:r w:rsidR="001C646D" w:rsidRPr="00422317">
        <w:rPr>
          <w:rFonts w:ascii="Tahoma" w:hAnsi="Tahoma" w:cs="Tahoma"/>
          <w:sz w:val="22"/>
          <w:szCs w:val="22"/>
        </w:rPr>
        <w:instrText xml:space="preserve"> \* MERGEFORMAT </w:instrText>
      </w:r>
      <w:r w:rsidR="00547EFE" w:rsidRPr="00422317">
        <w:rPr>
          <w:rFonts w:ascii="Tahoma" w:hAnsi="Tahoma" w:cs="Tahoma"/>
          <w:sz w:val="22"/>
          <w:szCs w:val="22"/>
        </w:rPr>
      </w:r>
      <w:r w:rsidR="00547EFE" w:rsidRPr="00422317">
        <w:rPr>
          <w:rFonts w:ascii="Tahoma" w:hAnsi="Tahoma" w:cs="Tahoma"/>
          <w:sz w:val="22"/>
          <w:szCs w:val="22"/>
        </w:rPr>
        <w:fldChar w:fldCharType="separate"/>
      </w:r>
      <w:r w:rsidR="00644480">
        <w:rPr>
          <w:rFonts w:ascii="Tahoma" w:hAnsi="Tahoma" w:cs="Tahoma"/>
          <w:sz w:val="22"/>
          <w:szCs w:val="22"/>
        </w:rPr>
        <w:t>36</w:t>
      </w:r>
      <w:r w:rsidR="00547EFE" w:rsidRPr="00422317">
        <w:rPr>
          <w:rFonts w:ascii="Tahoma" w:hAnsi="Tahoma" w:cs="Tahoma"/>
          <w:sz w:val="22"/>
          <w:szCs w:val="22"/>
        </w:rPr>
        <w:fldChar w:fldCharType="end"/>
      </w:r>
      <w:r w:rsidR="007D1DE7" w:rsidRPr="00422317">
        <w:rPr>
          <w:rFonts w:ascii="Tahoma" w:hAnsi="Tahoma" w:cs="Tahoma"/>
          <w:sz w:val="22"/>
          <w:szCs w:val="22"/>
        </w:rPr>
        <w:t xml:space="preserve"> </w:t>
      </w:r>
      <w:r w:rsidR="00000CA3" w:rsidRPr="00422317">
        <w:rPr>
          <w:rFonts w:ascii="Tahoma" w:hAnsi="Tahoma" w:cs="Tahoma"/>
          <w:sz w:val="22"/>
          <w:szCs w:val="22"/>
        </w:rPr>
        <w:t xml:space="preserve">Pakliže dojde k </w:t>
      </w:r>
      <w:r w:rsidR="00205139" w:rsidRPr="00422317">
        <w:rPr>
          <w:rFonts w:ascii="Tahoma" w:hAnsi="Tahoma" w:cs="Tahoma"/>
          <w:sz w:val="22"/>
          <w:szCs w:val="22"/>
        </w:rPr>
        <w:t>přistavení kontejneru</w:t>
      </w:r>
      <w:r w:rsidR="0005563D" w:rsidRPr="00422317">
        <w:rPr>
          <w:rFonts w:ascii="Tahoma" w:hAnsi="Tahoma" w:cs="Tahoma"/>
          <w:sz w:val="22"/>
          <w:szCs w:val="22"/>
        </w:rPr>
        <w:t>, jehož stav nebude v souladu s </w:t>
      </w:r>
      <w:r w:rsidR="00C83C5F" w:rsidRPr="00606B69">
        <w:rPr>
          <w:rFonts w:ascii="Tahoma" w:hAnsi="Tahoma" w:cs="Tahoma"/>
          <w:sz w:val="22"/>
          <w:szCs w:val="22"/>
        </w:rPr>
        <w:t xml:space="preserve">čl. </w:t>
      </w:r>
      <w:r w:rsidR="00C83C5F" w:rsidRPr="00606B69">
        <w:rPr>
          <w:rFonts w:ascii="Tahoma" w:hAnsi="Tahoma" w:cs="Tahoma"/>
          <w:sz w:val="22"/>
          <w:szCs w:val="22"/>
        </w:rPr>
        <w:fldChar w:fldCharType="begin"/>
      </w:r>
      <w:r w:rsidR="00C83C5F" w:rsidRPr="00606B69">
        <w:rPr>
          <w:rFonts w:ascii="Tahoma" w:hAnsi="Tahoma" w:cs="Tahoma"/>
          <w:sz w:val="22"/>
          <w:szCs w:val="22"/>
        </w:rPr>
        <w:instrText xml:space="preserve"> REF _Ref207960883 \r \h  \* MERGEFORMAT </w:instrText>
      </w:r>
      <w:r w:rsidR="00C83C5F" w:rsidRPr="00606B69">
        <w:rPr>
          <w:rFonts w:ascii="Tahoma" w:hAnsi="Tahoma" w:cs="Tahoma"/>
          <w:sz w:val="22"/>
          <w:szCs w:val="22"/>
        </w:rPr>
      </w:r>
      <w:r w:rsidR="00C83C5F" w:rsidRPr="00606B69">
        <w:rPr>
          <w:rFonts w:ascii="Tahoma" w:hAnsi="Tahoma" w:cs="Tahoma"/>
          <w:sz w:val="22"/>
          <w:szCs w:val="22"/>
        </w:rPr>
        <w:fldChar w:fldCharType="separate"/>
      </w:r>
      <w:r w:rsidR="00C83C5F" w:rsidRPr="00606B69">
        <w:rPr>
          <w:rFonts w:ascii="Tahoma" w:hAnsi="Tahoma" w:cs="Tahoma"/>
          <w:sz w:val="22"/>
          <w:szCs w:val="22"/>
        </w:rPr>
        <w:t>V</w:t>
      </w:r>
      <w:r w:rsidR="00C83C5F" w:rsidRPr="00606B69">
        <w:rPr>
          <w:rFonts w:ascii="Tahoma" w:hAnsi="Tahoma" w:cs="Tahoma"/>
          <w:sz w:val="22"/>
          <w:szCs w:val="22"/>
        </w:rPr>
        <w:fldChar w:fldCharType="end"/>
      </w:r>
      <w:r w:rsidR="00C83C5F" w:rsidRPr="00606B69">
        <w:rPr>
          <w:rFonts w:ascii="Tahoma" w:hAnsi="Tahoma" w:cs="Tahoma"/>
          <w:sz w:val="22"/>
          <w:szCs w:val="22"/>
        </w:rPr>
        <w:t xml:space="preserve">. </w:t>
      </w:r>
      <w:r w:rsidR="001B31A7" w:rsidRPr="00015155">
        <w:rPr>
          <w:rFonts w:ascii="Tahoma" w:hAnsi="Tahoma" w:cs="Tahoma"/>
          <w:sz w:val="22"/>
          <w:szCs w:val="22"/>
        </w:rPr>
        <w:t>odst.</w:t>
      </w:r>
      <w:r w:rsidR="001B31A7">
        <w:rPr>
          <w:rFonts w:ascii="Tahoma" w:hAnsi="Tahoma" w:cs="Tahoma"/>
          <w:sz w:val="22"/>
          <w:szCs w:val="22"/>
        </w:rPr>
        <w:t xml:space="preserve"> </w:t>
      </w:r>
      <w:r w:rsidR="00547EFE" w:rsidRPr="00422317">
        <w:rPr>
          <w:rFonts w:ascii="Tahoma" w:hAnsi="Tahoma" w:cs="Tahoma"/>
          <w:sz w:val="22"/>
          <w:szCs w:val="22"/>
        </w:rPr>
        <w:fldChar w:fldCharType="begin"/>
      </w:r>
      <w:r w:rsidR="00547EFE" w:rsidRPr="00422317">
        <w:rPr>
          <w:rFonts w:ascii="Tahoma" w:hAnsi="Tahoma" w:cs="Tahoma"/>
          <w:sz w:val="22"/>
          <w:szCs w:val="22"/>
        </w:rPr>
        <w:instrText xml:space="preserve"> REF _Ref207976231 \r \h </w:instrText>
      </w:r>
      <w:r w:rsidR="001C646D" w:rsidRPr="00422317">
        <w:rPr>
          <w:rFonts w:ascii="Tahoma" w:hAnsi="Tahoma" w:cs="Tahoma"/>
          <w:sz w:val="22"/>
          <w:szCs w:val="22"/>
        </w:rPr>
        <w:instrText xml:space="preserve"> \* MERGEFORMAT </w:instrText>
      </w:r>
      <w:r w:rsidR="00547EFE" w:rsidRPr="00422317">
        <w:rPr>
          <w:rFonts w:ascii="Tahoma" w:hAnsi="Tahoma" w:cs="Tahoma"/>
          <w:sz w:val="22"/>
          <w:szCs w:val="22"/>
        </w:rPr>
      </w:r>
      <w:r w:rsidR="00547EFE" w:rsidRPr="00422317">
        <w:rPr>
          <w:rFonts w:ascii="Tahoma" w:hAnsi="Tahoma" w:cs="Tahoma"/>
          <w:sz w:val="22"/>
          <w:szCs w:val="22"/>
        </w:rPr>
        <w:fldChar w:fldCharType="separate"/>
      </w:r>
      <w:r w:rsidR="00644480">
        <w:rPr>
          <w:rFonts w:ascii="Tahoma" w:hAnsi="Tahoma" w:cs="Tahoma"/>
          <w:sz w:val="22"/>
          <w:szCs w:val="22"/>
        </w:rPr>
        <w:t>36</w:t>
      </w:r>
      <w:r w:rsidR="00547EFE" w:rsidRPr="00422317">
        <w:rPr>
          <w:rFonts w:ascii="Tahoma" w:hAnsi="Tahoma" w:cs="Tahoma"/>
          <w:sz w:val="22"/>
          <w:szCs w:val="22"/>
        </w:rPr>
        <w:fldChar w:fldCharType="end"/>
      </w:r>
      <w:r w:rsidR="00547EFE" w:rsidRPr="00422317">
        <w:rPr>
          <w:rFonts w:ascii="Tahoma" w:hAnsi="Tahoma" w:cs="Tahoma"/>
          <w:sz w:val="22"/>
          <w:szCs w:val="22"/>
        </w:rPr>
        <w:t xml:space="preserve"> </w:t>
      </w:r>
      <w:r w:rsidR="004F02D9" w:rsidRPr="00422317">
        <w:rPr>
          <w:rFonts w:ascii="Tahoma" w:hAnsi="Tahoma" w:cs="Tahoma"/>
          <w:sz w:val="22"/>
          <w:szCs w:val="22"/>
        </w:rPr>
        <w:t>této Rámcové dohody</w:t>
      </w:r>
      <w:r w:rsidR="00205139" w:rsidRPr="00422317">
        <w:rPr>
          <w:rFonts w:ascii="Tahoma" w:hAnsi="Tahoma" w:cs="Tahoma"/>
          <w:sz w:val="22"/>
          <w:szCs w:val="22"/>
        </w:rPr>
        <w:t xml:space="preserve"> (</w:t>
      </w:r>
      <w:r w:rsidR="004F02D9" w:rsidRPr="00422317">
        <w:rPr>
          <w:rFonts w:ascii="Tahoma" w:hAnsi="Tahoma" w:cs="Tahoma"/>
          <w:sz w:val="22"/>
          <w:szCs w:val="22"/>
        </w:rPr>
        <w:t xml:space="preserve">zejm. </w:t>
      </w:r>
      <w:r w:rsidR="00205139" w:rsidRPr="00422317">
        <w:rPr>
          <w:rFonts w:ascii="Tahoma" w:hAnsi="Tahoma" w:cs="Tahoma"/>
          <w:sz w:val="22"/>
          <w:szCs w:val="22"/>
        </w:rPr>
        <w:t>poškozen</w:t>
      </w:r>
      <w:r w:rsidR="004F02D9" w:rsidRPr="00422317">
        <w:rPr>
          <w:rFonts w:ascii="Tahoma" w:hAnsi="Tahoma" w:cs="Tahoma"/>
          <w:sz w:val="22"/>
          <w:szCs w:val="22"/>
        </w:rPr>
        <w:t>éh</w:t>
      </w:r>
      <w:r w:rsidR="00EF4A3D" w:rsidRPr="00422317">
        <w:rPr>
          <w:rFonts w:ascii="Tahoma" w:hAnsi="Tahoma" w:cs="Tahoma"/>
          <w:sz w:val="22"/>
          <w:szCs w:val="22"/>
        </w:rPr>
        <w:t>o nebo</w:t>
      </w:r>
      <w:r w:rsidR="004F02D9" w:rsidRPr="00422317">
        <w:rPr>
          <w:rFonts w:ascii="Tahoma" w:hAnsi="Tahoma" w:cs="Tahoma"/>
          <w:sz w:val="22"/>
          <w:szCs w:val="22"/>
        </w:rPr>
        <w:t xml:space="preserve"> špatně vyprázdněného</w:t>
      </w:r>
      <w:r w:rsidR="00EF4A3D" w:rsidRPr="00422317">
        <w:rPr>
          <w:rFonts w:ascii="Tahoma" w:hAnsi="Tahoma" w:cs="Tahoma"/>
          <w:sz w:val="22"/>
          <w:szCs w:val="22"/>
        </w:rPr>
        <w:t xml:space="preserve"> kontejneru, popřípadě</w:t>
      </w:r>
      <w:r w:rsidR="004F02D9" w:rsidRPr="00422317">
        <w:rPr>
          <w:rFonts w:ascii="Tahoma" w:hAnsi="Tahoma" w:cs="Tahoma"/>
          <w:sz w:val="22"/>
          <w:szCs w:val="22"/>
        </w:rPr>
        <w:t xml:space="preserve"> </w:t>
      </w:r>
      <w:r w:rsidR="00EF4A3D" w:rsidRPr="00422317">
        <w:rPr>
          <w:rFonts w:ascii="Tahoma" w:hAnsi="Tahoma" w:cs="Tahoma"/>
          <w:sz w:val="22"/>
          <w:szCs w:val="22"/>
        </w:rPr>
        <w:t>kontejneru jiného typu)</w:t>
      </w:r>
      <w:r w:rsidR="00205139" w:rsidRPr="00422317">
        <w:rPr>
          <w:rFonts w:ascii="Tahoma" w:hAnsi="Tahoma" w:cs="Tahoma"/>
          <w:sz w:val="22"/>
          <w:szCs w:val="22"/>
        </w:rPr>
        <w:t xml:space="preserve"> bude tato skutečnost oznámená </w:t>
      </w:r>
      <w:r w:rsidR="00C828F5" w:rsidRPr="00422317">
        <w:rPr>
          <w:rFonts w:ascii="Tahoma" w:hAnsi="Tahoma" w:cs="Tahoma"/>
          <w:sz w:val="22"/>
          <w:szCs w:val="22"/>
        </w:rPr>
        <w:t>pověřenému</w:t>
      </w:r>
      <w:r w:rsidR="00295937" w:rsidRPr="00422317">
        <w:rPr>
          <w:rFonts w:ascii="Tahoma" w:hAnsi="Tahoma" w:cs="Tahoma"/>
          <w:sz w:val="22"/>
          <w:szCs w:val="22"/>
        </w:rPr>
        <w:t xml:space="preserve"> </w:t>
      </w:r>
      <w:r w:rsidR="00205139" w:rsidRPr="00422317">
        <w:rPr>
          <w:rFonts w:ascii="Tahoma" w:hAnsi="Tahoma" w:cs="Tahoma"/>
          <w:sz w:val="22"/>
          <w:szCs w:val="22"/>
        </w:rPr>
        <w:t xml:space="preserve">zástupci </w:t>
      </w:r>
      <w:r w:rsidR="00295937" w:rsidRPr="00422317">
        <w:rPr>
          <w:rFonts w:ascii="Tahoma" w:hAnsi="Tahoma" w:cs="Tahoma"/>
          <w:sz w:val="22"/>
          <w:szCs w:val="22"/>
        </w:rPr>
        <w:t>Poskytovatele</w:t>
      </w:r>
      <w:r w:rsidR="00205139" w:rsidRPr="00422317">
        <w:rPr>
          <w:rFonts w:ascii="Tahoma" w:hAnsi="Tahoma" w:cs="Tahoma"/>
          <w:sz w:val="22"/>
          <w:szCs w:val="22"/>
        </w:rPr>
        <w:t xml:space="preserve"> a </w:t>
      </w:r>
      <w:r w:rsidR="00F072FC" w:rsidRPr="00422317">
        <w:rPr>
          <w:rFonts w:ascii="Tahoma" w:hAnsi="Tahoma" w:cs="Tahoma"/>
          <w:sz w:val="22"/>
          <w:szCs w:val="22"/>
        </w:rPr>
        <w:t xml:space="preserve">toto porušení </w:t>
      </w:r>
      <w:r w:rsidR="00205139" w:rsidRPr="00422317">
        <w:rPr>
          <w:rFonts w:ascii="Tahoma" w:hAnsi="Tahoma" w:cs="Tahoma"/>
          <w:sz w:val="22"/>
          <w:szCs w:val="22"/>
        </w:rPr>
        <w:t xml:space="preserve">bude </w:t>
      </w:r>
      <w:r w:rsidR="00F072FC" w:rsidRPr="00422317">
        <w:rPr>
          <w:rFonts w:ascii="Tahoma" w:hAnsi="Tahoma" w:cs="Tahoma"/>
          <w:sz w:val="22"/>
          <w:szCs w:val="22"/>
        </w:rPr>
        <w:t xml:space="preserve">zaznamenáno </w:t>
      </w:r>
      <w:r w:rsidR="00205139" w:rsidRPr="00422317">
        <w:rPr>
          <w:rFonts w:ascii="Tahoma" w:hAnsi="Tahoma" w:cs="Tahoma"/>
          <w:sz w:val="22"/>
          <w:szCs w:val="22"/>
        </w:rPr>
        <w:t xml:space="preserve">do </w:t>
      </w:r>
      <w:r w:rsidR="009B6E9F" w:rsidRPr="00422317">
        <w:rPr>
          <w:rFonts w:ascii="Tahoma" w:hAnsi="Tahoma" w:cs="Tahoma"/>
          <w:sz w:val="22"/>
          <w:szCs w:val="22"/>
        </w:rPr>
        <w:t xml:space="preserve">příslušného </w:t>
      </w:r>
      <w:r w:rsidR="00205139" w:rsidRPr="00422317">
        <w:rPr>
          <w:rFonts w:ascii="Tahoma" w:hAnsi="Tahoma" w:cs="Tahoma"/>
          <w:sz w:val="22"/>
          <w:szCs w:val="22"/>
        </w:rPr>
        <w:t>tiskopisu</w:t>
      </w:r>
      <w:r w:rsidR="001C3974" w:rsidRPr="00422317">
        <w:rPr>
          <w:rFonts w:ascii="Tahoma" w:hAnsi="Tahoma" w:cs="Tahoma"/>
          <w:sz w:val="22"/>
          <w:szCs w:val="22"/>
        </w:rPr>
        <w:t>,</w:t>
      </w:r>
      <w:r w:rsidR="00205139" w:rsidRPr="00422317">
        <w:rPr>
          <w:rFonts w:ascii="Tahoma" w:hAnsi="Tahoma" w:cs="Tahoma"/>
          <w:sz w:val="22"/>
          <w:szCs w:val="22"/>
        </w:rPr>
        <w:t xml:space="preserve"> </w:t>
      </w:r>
      <w:r w:rsidR="00F072FC" w:rsidRPr="00422317">
        <w:rPr>
          <w:rFonts w:ascii="Tahoma" w:hAnsi="Tahoma" w:cs="Tahoma"/>
          <w:sz w:val="22"/>
          <w:szCs w:val="22"/>
        </w:rPr>
        <w:t>včetně</w:t>
      </w:r>
      <w:r w:rsidR="00205139" w:rsidRPr="00422317">
        <w:rPr>
          <w:rFonts w:ascii="Tahoma" w:hAnsi="Tahoma" w:cs="Tahoma"/>
          <w:sz w:val="22"/>
          <w:szCs w:val="22"/>
        </w:rPr>
        <w:t xml:space="preserve"> </w:t>
      </w:r>
      <w:r w:rsidR="00F072FC" w:rsidRPr="00422317">
        <w:rPr>
          <w:rFonts w:ascii="Tahoma" w:hAnsi="Tahoma" w:cs="Tahoma"/>
          <w:sz w:val="22"/>
          <w:szCs w:val="22"/>
        </w:rPr>
        <w:t>pořízení</w:t>
      </w:r>
      <w:r w:rsidR="00205139" w:rsidRPr="00422317">
        <w:rPr>
          <w:rFonts w:ascii="Tahoma" w:hAnsi="Tahoma" w:cs="Tahoma"/>
          <w:sz w:val="22"/>
          <w:szCs w:val="22"/>
        </w:rPr>
        <w:t xml:space="preserve"> fotodokumentace stavu kontejneru.</w:t>
      </w:r>
      <w:r w:rsidR="00C83C5F">
        <w:rPr>
          <w:rFonts w:ascii="Tahoma" w:hAnsi="Tahoma" w:cs="Tahoma"/>
          <w:sz w:val="22"/>
          <w:szCs w:val="22"/>
        </w:rPr>
        <w:t xml:space="preserve"> Poskytovatel je současně v takovém případě zajistit nápravu </w:t>
      </w:r>
      <w:r w:rsidR="005D3E6F">
        <w:rPr>
          <w:rFonts w:ascii="Tahoma" w:hAnsi="Tahoma" w:cs="Tahoma"/>
          <w:sz w:val="22"/>
          <w:szCs w:val="22"/>
        </w:rPr>
        <w:t xml:space="preserve">vadného </w:t>
      </w:r>
      <w:r w:rsidR="00C83C5F">
        <w:rPr>
          <w:rFonts w:ascii="Tahoma" w:hAnsi="Tahoma" w:cs="Tahoma"/>
          <w:sz w:val="22"/>
          <w:szCs w:val="22"/>
        </w:rPr>
        <w:t xml:space="preserve">stavu na vlastní náklady. </w:t>
      </w:r>
    </w:p>
    <w:p w14:paraId="1A6D2BF7" w14:textId="496BF6C1" w:rsidR="00931F15" w:rsidRPr="000B7488" w:rsidRDefault="009454AE"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Součástí tiskopisu Evidence odpadů bude také </w:t>
      </w:r>
      <w:r w:rsidR="006E3065" w:rsidRPr="00422317">
        <w:rPr>
          <w:rFonts w:ascii="Tahoma" w:hAnsi="Tahoma" w:cs="Tahoma"/>
          <w:sz w:val="22"/>
          <w:szCs w:val="22"/>
        </w:rPr>
        <w:t>záznam o vážení</w:t>
      </w:r>
      <w:r w:rsidR="003E513E" w:rsidRPr="00422317">
        <w:rPr>
          <w:rFonts w:ascii="Tahoma" w:hAnsi="Tahoma" w:cs="Tahoma"/>
          <w:sz w:val="22"/>
          <w:szCs w:val="22"/>
        </w:rPr>
        <w:t xml:space="preserve"> odebraného </w:t>
      </w:r>
      <w:r w:rsidR="005C2A84" w:rsidRPr="00422317">
        <w:rPr>
          <w:rFonts w:ascii="Tahoma" w:hAnsi="Tahoma" w:cs="Tahoma"/>
          <w:sz w:val="22"/>
          <w:szCs w:val="22"/>
        </w:rPr>
        <w:t>Kalu</w:t>
      </w:r>
      <w:r w:rsidR="003E513E" w:rsidRPr="00422317">
        <w:rPr>
          <w:rFonts w:ascii="Tahoma" w:hAnsi="Tahoma" w:cs="Tahoma"/>
          <w:sz w:val="22"/>
          <w:szCs w:val="22"/>
        </w:rPr>
        <w:t>, který bude proveden</w:t>
      </w:r>
      <w:r w:rsidR="00EC6FAB" w:rsidRPr="00422317">
        <w:rPr>
          <w:rFonts w:ascii="Tahoma" w:hAnsi="Tahoma" w:cs="Tahoma"/>
          <w:sz w:val="22"/>
          <w:szCs w:val="22"/>
        </w:rPr>
        <w:t xml:space="preserve"> při každém </w:t>
      </w:r>
      <w:r w:rsidR="00B0207A">
        <w:rPr>
          <w:rFonts w:ascii="Tahoma" w:hAnsi="Tahoma" w:cs="Tahoma"/>
          <w:sz w:val="22"/>
          <w:szCs w:val="22"/>
        </w:rPr>
        <w:t xml:space="preserve">jednotlivém </w:t>
      </w:r>
      <w:r w:rsidR="00EC6FAB" w:rsidRPr="00422317">
        <w:rPr>
          <w:rFonts w:ascii="Tahoma" w:hAnsi="Tahoma" w:cs="Tahoma"/>
          <w:sz w:val="22"/>
          <w:szCs w:val="22"/>
        </w:rPr>
        <w:t xml:space="preserve">odběru </w:t>
      </w:r>
      <w:r w:rsidR="003F7268">
        <w:rPr>
          <w:rFonts w:ascii="Tahoma" w:hAnsi="Tahoma" w:cs="Tahoma"/>
          <w:sz w:val="22"/>
          <w:szCs w:val="22"/>
        </w:rPr>
        <w:t xml:space="preserve">Kalů </w:t>
      </w:r>
      <w:r w:rsidR="000E30AE">
        <w:rPr>
          <w:rFonts w:ascii="Tahoma" w:hAnsi="Tahoma" w:cs="Tahoma"/>
          <w:sz w:val="22"/>
          <w:szCs w:val="22"/>
        </w:rPr>
        <w:t>Poskytovatelem</w:t>
      </w:r>
      <w:r w:rsidR="00EC6FAB" w:rsidRPr="00422317">
        <w:rPr>
          <w:rFonts w:ascii="Tahoma" w:hAnsi="Tahoma" w:cs="Tahoma"/>
          <w:sz w:val="22"/>
          <w:szCs w:val="22"/>
        </w:rPr>
        <w:t xml:space="preserve">. </w:t>
      </w:r>
      <w:r w:rsidR="00A505EC" w:rsidRPr="00422317">
        <w:rPr>
          <w:rFonts w:ascii="Tahoma" w:hAnsi="Tahoma" w:cs="Tahoma"/>
          <w:sz w:val="22"/>
          <w:szCs w:val="22"/>
        </w:rPr>
        <w:t xml:space="preserve">Současně je </w:t>
      </w:r>
      <w:r w:rsidR="000E30AE">
        <w:rPr>
          <w:rFonts w:ascii="Tahoma" w:hAnsi="Tahoma" w:cs="Tahoma"/>
          <w:sz w:val="22"/>
          <w:szCs w:val="22"/>
        </w:rPr>
        <w:t>P</w:t>
      </w:r>
      <w:r w:rsidR="000E30AE" w:rsidRPr="00422317">
        <w:rPr>
          <w:rFonts w:ascii="Tahoma" w:hAnsi="Tahoma" w:cs="Tahoma"/>
          <w:sz w:val="22"/>
          <w:szCs w:val="22"/>
        </w:rPr>
        <w:t xml:space="preserve">oskytovatel </w:t>
      </w:r>
      <w:r w:rsidR="00A505EC" w:rsidRPr="00422317">
        <w:rPr>
          <w:rFonts w:ascii="Tahoma" w:hAnsi="Tahoma" w:cs="Tahoma"/>
          <w:sz w:val="22"/>
          <w:szCs w:val="22"/>
        </w:rPr>
        <w:t xml:space="preserve">povinen na základě požadavku Objednatele provést kontrolní vážení vozidla a přepravovaného </w:t>
      </w:r>
      <w:r w:rsidR="008567B2" w:rsidRPr="00422317">
        <w:rPr>
          <w:rFonts w:ascii="Tahoma" w:hAnsi="Tahoma" w:cs="Tahoma"/>
          <w:sz w:val="22"/>
          <w:szCs w:val="22"/>
        </w:rPr>
        <w:t xml:space="preserve">Kalu </w:t>
      </w:r>
      <w:r w:rsidR="00A43167" w:rsidRPr="00422317">
        <w:rPr>
          <w:rFonts w:ascii="Tahoma" w:hAnsi="Tahoma" w:cs="Tahoma"/>
          <w:sz w:val="22"/>
          <w:szCs w:val="22"/>
        </w:rPr>
        <w:t>na měrném zařízení určeném Objednavatelem.</w:t>
      </w:r>
    </w:p>
    <w:p w14:paraId="2618A026" w14:textId="305DC88C" w:rsidR="00AD6629" w:rsidRPr="000B7488" w:rsidRDefault="00775D9B"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Poskytovatel má povinnost </w:t>
      </w:r>
      <w:r w:rsidR="00E40E56" w:rsidRPr="00422317">
        <w:rPr>
          <w:rFonts w:ascii="Tahoma" w:hAnsi="Tahoma" w:cs="Tahoma"/>
          <w:sz w:val="22"/>
          <w:szCs w:val="22"/>
        </w:rPr>
        <w:t xml:space="preserve">vést měsíční evidenci </w:t>
      </w:r>
      <w:r w:rsidR="008567B2" w:rsidRPr="00422317">
        <w:rPr>
          <w:rFonts w:ascii="Tahoma" w:hAnsi="Tahoma" w:cs="Tahoma"/>
          <w:sz w:val="22"/>
          <w:szCs w:val="22"/>
        </w:rPr>
        <w:t xml:space="preserve">Kalů </w:t>
      </w:r>
      <w:r w:rsidR="00AF7324" w:rsidRPr="00422317">
        <w:rPr>
          <w:rFonts w:ascii="Tahoma" w:hAnsi="Tahoma" w:cs="Tahoma"/>
          <w:sz w:val="22"/>
          <w:szCs w:val="22"/>
        </w:rPr>
        <w:t xml:space="preserve">předaných do </w:t>
      </w:r>
      <w:r w:rsidR="00ED24E2" w:rsidRPr="00422317">
        <w:rPr>
          <w:rFonts w:ascii="Tahoma" w:hAnsi="Tahoma" w:cs="Tahoma"/>
          <w:sz w:val="22"/>
          <w:szCs w:val="22"/>
        </w:rPr>
        <w:t xml:space="preserve">zařízení určených pro </w:t>
      </w:r>
      <w:r w:rsidR="00EB217A" w:rsidRPr="00422317">
        <w:rPr>
          <w:rFonts w:ascii="Tahoma" w:hAnsi="Tahoma" w:cs="Tahoma"/>
          <w:sz w:val="22"/>
          <w:szCs w:val="22"/>
        </w:rPr>
        <w:t xml:space="preserve">další nakládání </w:t>
      </w:r>
      <w:r w:rsidR="00195FD1" w:rsidRPr="00422317">
        <w:rPr>
          <w:rFonts w:ascii="Tahoma" w:hAnsi="Tahoma" w:cs="Tahoma"/>
          <w:sz w:val="22"/>
          <w:szCs w:val="22"/>
        </w:rPr>
        <w:t xml:space="preserve">s tímto odpadem. Tato evidence bude obsahovat množství předaného </w:t>
      </w:r>
      <w:r w:rsidR="008567B2" w:rsidRPr="00422317">
        <w:rPr>
          <w:rFonts w:ascii="Tahoma" w:hAnsi="Tahoma" w:cs="Tahoma"/>
          <w:sz w:val="22"/>
          <w:szCs w:val="22"/>
        </w:rPr>
        <w:t xml:space="preserve">Kalu </w:t>
      </w:r>
      <w:r w:rsidR="00564D95" w:rsidRPr="00422317">
        <w:rPr>
          <w:rFonts w:ascii="Tahoma" w:hAnsi="Tahoma" w:cs="Tahoma"/>
          <w:sz w:val="22"/>
          <w:szCs w:val="22"/>
        </w:rPr>
        <w:t>a identifikační číslo daného zařízení. Posky</w:t>
      </w:r>
      <w:r w:rsidR="00DD1CF7" w:rsidRPr="00422317">
        <w:rPr>
          <w:rFonts w:ascii="Tahoma" w:hAnsi="Tahoma" w:cs="Tahoma"/>
          <w:sz w:val="22"/>
          <w:szCs w:val="22"/>
        </w:rPr>
        <w:t>tovatel má současně povinnost t</w:t>
      </w:r>
      <w:r w:rsidR="00FE42F6" w:rsidRPr="00422317">
        <w:rPr>
          <w:rFonts w:ascii="Tahoma" w:hAnsi="Tahoma" w:cs="Tahoma"/>
          <w:sz w:val="22"/>
          <w:szCs w:val="22"/>
        </w:rPr>
        <w:t xml:space="preserve">yto informace </w:t>
      </w:r>
      <w:r w:rsidR="009212BE" w:rsidRPr="00422317">
        <w:rPr>
          <w:rFonts w:ascii="Tahoma" w:hAnsi="Tahoma" w:cs="Tahoma"/>
          <w:sz w:val="22"/>
          <w:szCs w:val="22"/>
        </w:rPr>
        <w:t xml:space="preserve">elektronicky </w:t>
      </w:r>
      <w:r w:rsidR="00FE42F6" w:rsidRPr="00422317">
        <w:rPr>
          <w:rFonts w:ascii="Tahoma" w:hAnsi="Tahoma" w:cs="Tahoma"/>
          <w:sz w:val="22"/>
          <w:szCs w:val="22"/>
        </w:rPr>
        <w:t>zasílat Objednateli</w:t>
      </w:r>
      <w:r w:rsidR="007727D5" w:rsidRPr="00422317">
        <w:rPr>
          <w:rFonts w:ascii="Tahoma" w:hAnsi="Tahoma" w:cs="Tahoma"/>
          <w:sz w:val="22"/>
          <w:szCs w:val="22"/>
        </w:rPr>
        <w:t xml:space="preserve"> na e-mail: </w:t>
      </w:r>
      <w:hyperlink r:id="rId8" w:history="1">
        <w:r w:rsidR="007727D5" w:rsidRPr="00422317">
          <w:rPr>
            <w:rStyle w:val="Hypertextovodkaz"/>
            <w:rFonts w:ascii="Tahoma" w:hAnsi="Tahoma" w:cs="Tahoma"/>
            <w:sz w:val="22"/>
            <w:szCs w:val="22"/>
          </w:rPr>
          <w:t>otahal@vak-bv.cz</w:t>
        </w:r>
      </w:hyperlink>
      <w:r w:rsidR="007727D5" w:rsidRPr="00422317">
        <w:rPr>
          <w:rFonts w:ascii="Tahoma" w:hAnsi="Tahoma" w:cs="Tahoma"/>
          <w:sz w:val="22"/>
          <w:szCs w:val="22"/>
        </w:rPr>
        <w:t xml:space="preserve"> a na vědomí </w:t>
      </w:r>
      <w:hyperlink r:id="rId9" w:history="1">
        <w:r w:rsidR="009212BE" w:rsidRPr="00422317">
          <w:rPr>
            <w:rStyle w:val="Hypertextovodkaz"/>
            <w:rFonts w:ascii="Tahoma" w:hAnsi="Tahoma" w:cs="Tahoma"/>
            <w:sz w:val="22"/>
            <w:szCs w:val="22"/>
          </w:rPr>
          <w:t>zilkova@vak-bv.cz</w:t>
        </w:r>
      </w:hyperlink>
      <w:r w:rsidR="009212BE" w:rsidRPr="00422317">
        <w:rPr>
          <w:rFonts w:ascii="Tahoma" w:hAnsi="Tahoma" w:cs="Tahoma"/>
          <w:sz w:val="22"/>
          <w:szCs w:val="22"/>
        </w:rPr>
        <w:t>, a to nejpozději do 10. dne</w:t>
      </w:r>
      <w:r w:rsidR="00AA4E16" w:rsidRPr="00422317">
        <w:rPr>
          <w:rFonts w:ascii="Tahoma" w:hAnsi="Tahoma" w:cs="Tahoma"/>
          <w:sz w:val="22"/>
          <w:szCs w:val="22"/>
        </w:rPr>
        <w:t xml:space="preserve"> následujícího kalendářního měsíce.</w:t>
      </w:r>
    </w:p>
    <w:p w14:paraId="27A0240D" w14:textId="0DABD0D6" w:rsidR="00775D9B" w:rsidRDefault="00AF6C4C" w:rsidP="001C646D">
      <w:pPr>
        <w:pStyle w:val="Odstavecseseznamem"/>
        <w:numPr>
          <w:ilvl w:val="0"/>
          <w:numId w:val="1"/>
        </w:numPr>
        <w:ind w:left="567" w:hanging="567"/>
        <w:rPr>
          <w:rFonts w:ascii="Tahoma" w:hAnsi="Tahoma" w:cs="Tahoma"/>
          <w:sz w:val="22"/>
          <w:szCs w:val="22"/>
        </w:rPr>
      </w:pPr>
      <w:bookmarkStart w:id="13" w:name="_Ref207977592"/>
      <w:r w:rsidRPr="00422317">
        <w:rPr>
          <w:rFonts w:ascii="Tahoma" w:hAnsi="Tahoma" w:cs="Tahoma"/>
          <w:sz w:val="22"/>
          <w:szCs w:val="22"/>
        </w:rPr>
        <w:t>Poskytovatel je povinen</w:t>
      </w:r>
      <w:r w:rsidR="00F24955" w:rsidRPr="00422317">
        <w:rPr>
          <w:rFonts w:ascii="Tahoma" w:hAnsi="Tahoma" w:cs="Tahoma"/>
          <w:sz w:val="22"/>
          <w:szCs w:val="22"/>
        </w:rPr>
        <w:t xml:space="preserve"> </w:t>
      </w:r>
      <w:r w:rsidR="00125C6F" w:rsidRPr="00422317">
        <w:rPr>
          <w:rFonts w:ascii="Tahoma" w:hAnsi="Tahoma" w:cs="Tahoma"/>
          <w:sz w:val="22"/>
          <w:szCs w:val="22"/>
        </w:rPr>
        <w:t xml:space="preserve">pro Objednavatele </w:t>
      </w:r>
      <w:r w:rsidR="0073698A" w:rsidRPr="00422317">
        <w:rPr>
          <w:rFonts w:ascii="Tahoma" w:hAnsi="Tahoma" w:cs="Tahoma"/>
          <w:sz w:val="22"/>
          <w:szCs w:val="22"/>
        </w:rPr>
        <w:t>poskytnout</w:t>
      </w:r>
      <w:r w:rsidR="00F24955" w:rsidRPr="00422317">
        <w:rPr>
          <w:rFonts w:ascii="Tahoma" w:hAnsi="Tahoma" w:cs="Tahoma"/>
          <w:sz w:val="22"/>
          <w:szCs w:val="22"/>
        </w:rPr>
        <w:t xml:space="preserve"> roční přehled </w:t>
      </w:r>
      <w:r w:rsidR="00125C6F" w:rsidRPr="00422317">
        <w:rPr>
          <w:rFonts w:ascii="Tahoma" w:hAnsi="Tahoma" w:cs="Tahoma"/>
          <w:sz w:val="22"/>
          <w:szCs w:val="22"/>
        </w:rPr>
        <w:t xml:space="preserve">o množství odebraného </w:t>
      </w:r>
      <w:r w:rsidR="008567B2" w:rsidRPr="00422317">
        <w:rPr>
          <w:rFonts w:ascii="Tahoma" w:hAnsi="Tahoma" w:cs="Tahoma"/>
          <w:sz w:val="22"/>
          <w:szCs w:val="22"/>
        </w:rPr>
        <w:t xml:space="preserve">Kalu </w:t>
      </w:r>
      <w:r w:rsidR="00960244" w:rsidRPr="00422317">
        <w:rPr>
          <w:rFonts w:ascii="Tahoma" w:hAnsi="Tahoma" w:cs="Tahoma"/>
          <w:sz w:val="22"/>
          <w:szCs w:val="22"/>
        </w:rPr>
        <w:t xml:space="preserve">z jednotlivých ČOV, a </w:t>
      </w:r>
      <w:r w:rsidR="00FD2E8A" w:rsidRPr="00422317">
        <w:rPr>
          <w:rFonts w:ascii="Tahoma" w:hAnsi="Tahoma" w:cs="Tahoma"/>
          <w:sz w:val="22"/>
          <w:szCs w:val="22"/>
        </w:rPr>
        <w:t xml:space="preserve">množství předaného </w:t>
      </w:r>
      <w:r w:rsidR="008567B2" w:rsidRPr="00422317">
        <w:rPr>
          <w:rFonts w:ascii="Tahoma" w:hAnsi="Tahoma" w:cs="Tahoma"/>
          <w:sz w:val="22"/>
          <w:szCs w:val="22"/>
        </w:rPr>
        <w:t xml:space="preserve">Kalu </w:t>
      </w:r>
      <w:r w:rsidR="003404E3" w:rsidRPr="00422317">
        <w:rPr>
          <w:rFonts w:ascii="Tahoma" w:hAnsi="Tahoma" w:cs="Tahoma"/>
          <w:sz w:val="22"/>
          <w:szCs w:val="22"/>
        </w:rPr>
        <w:t>do zařízení určených pro další nakládání s tímto odpadem</w:t>
      </w:r>
      <w:r w:rsidR="0054062F" w:rsidRPr="00422317">
        <w:rPr>
          <w:rFonts w:ascii="Tahoma" w:hAnsi="Tahoma" w:cs="Tahoma"/>
          <w:sz w:val="22"/>
          <w:szCs w:val="22"/>
        </w:rPr>
        <w:t xml:space="preserve"> (včetně identifikačních čísel těchto zařízení)</w:t>
      </w:r>
      <w:r w:rsidR="003404E3" w:rsidRPr="00422317">
        <w:rPr>
          <w:rFonts w:ascii="Tahoma" w:hAnsi="Tahoma" w:cs="Tahoma"/>
          <w:sz w:val="22"/>
          <w:szCs w:val="22"/>
        </w:rPr>
        <w:t xml:space="preserve">. Poskytovatel </w:t>
      </w:r>
      <w:r w:rsidR="001B0D14" w:rsidRPr="00422317">
        <w:rPr>
          <w:rFonts w:ascii="Tahoma" w:hAnsi="Tahoma" w:cs="Tahoma"/>
          <w:sz w:val="22"/>
          <w:szCs w:val="22"/>
        </w:rPr>
        <w:t xml:space="preserve">tento přehled zašle elektronicky na e-mail: </w:t>
      </w:r>
      <w:hyperlink r:id="rId10" w:history="1">
        <w:r w:rsidR="001B0D14" w:rsidRPr="00422317">
          <w:rPr>
            <w:rStyle w:val="Hypertextovodkaz"/>
            <w:rFonts w:ascii="Tahoma" w:hAnsi="Tahoma" w:cs="Tahoma"/>
            <w:sz w:val="22"/>
            <w:szCs w:val="22"/>
          </w:rPr>
          <w:t>zilkova@vak-bv.cz</w:t>
        </w:r>
      </w:hyperlink>
      <w:r w:rsidR="001B0D14" w:rsidRPr="00422317">
        <w:rPr>
          <w:rFonts w:ascii="Tahoma" w:hAnsi="Tahoma" w:cs="Tahoma"/>
          <w:sz w:val="22"/>
          <w:szCs w:val="22"/>
        </w:rPr>
        <w:t xml:space="preserve">, a </w:t>
      </w:r>
      <w:r w:rsidR="00960244" w:rsidRPr="00422317">
        <w:rPr>
          <w:rFonts w:ascii="Tahoma" w:hAnsi="Tahoma" w:cs="Tahoma"/>
          <w:sz w:val="22"/>
          <w:szCs w:val="22"/>
        </w:rPr>
        <w:t>to vždy do 31.01. následujícího kalendářního roku.</w:t>
      </w:r>
      <w:bookmarkEnd w:id="13"/>
      <w:r w:rsidR="00960244" w:rsidRPr="00422317">
        <w:rPr>
          <w:rFonts w:ascii="Tahoma" w:hAnsi="Tahoma" w:cs="Tahoma"/>
          <w:sz w:val="22"/>
          <w:szCs w:val="22"/>
        </w:rPr>
        <w:t xml:space="preserve"> </w:t>
      </w:r>
    </w:p>
    <w:p w14:paraId="3ADC6BC2" w14:textId="6958AEB8" w:rsidR="00EA2DF9" w:rsidRDefault="00EA2DF9" w:rsidP="001C646D">
      <w:pPr>
        <w:pStyle w:val="Odstavecseseznamem"/>
        <w:numPr>
          <w:ilvl w:val="0"/>
          <w:numId w:val="1"/>
        </w:numPr>
        <w:ind w:left="567" w:hanging="567"/>
        <w:rPr>
          <w:rFonts w:ascii="Tahoma" w:hAnsi="Tahoma" w:cs="Tahoma"/>
          <w:sz w:val="22"/>
          <w:szCs w:val="22"/>
        </w:rPr>
      </w:pPr>
      <w:r>
        <w:rPr>
          <w:rFonts w:ascii="Tahoma" w:hAnsi="Tahoma" w:cs="Tahoma"/>
          <w:sz w:val="22"/>
          <w:szCs w:val="22"/>
        </w:rPr>
        <w:t xml:space="preserve">Poskytovatel je povinen dbát </w:t>
      </w:r>
      <w:r w:rsidR="00041FAA">
        <w:rPr>
          <w:rFonts w:ascii="Tahoma" w:hAnsi="Tahoma" w:cs="Tahoma"/>
          <w:sz w:val="22"/>
          <w:szCs w:val="22"/>
        </w:rPr>
        <w:t>místních bezpečnostních předpisů v objektech Objednatele a pokynů pověřených pracovníků Objednatele týkajících se pohybu vozidel v</w:t>
      </w:r>
      <w:r w:rsidR="000D52F5">
        <w:rPr>
          <w:rFonts w:ascii="Tahoma" w:hAnsi="Tahoma" w:cs="Tahoma"/>
          <w:sz w:val="22"/>
          <w:szCs w:val="22"/>
        </w:rPr>
        <w:t> objektech ČOV</w:t>
      </w:r>
      <w:r w:rsidR="00865290">
        <w:rPr>
          <w:rFonts w:ascii="Tahoma" w:hAnsi="Tahoma" w:cs="Tahoma"/>
          <w:sz w:val="22"/>
          <w:szCs w:val="22"/>
        </w:rPr>
        <w:t xml:space="preserve"> Objednatele</w:t>
      </w:r>
      <w:r w:rsidR="000D52F5">
        <w:rPr>
          <w:rFonts w:ascii="Tahoma" w:hAnsi="Tahoma" w:cs="Tahoma"/>
          <w:sz w:val="22"/>
          <w:szCs w:val="22"/>
        </w:rPr>
        <w:t>.</w:t>
      </w:r>
      <w:r w:rsidR="00865290">
        <w:rPr>
          <w:rFonts w:ascii="Tahoma" w:hAnsi="Tahoma" w:cs="Tahoma"/>
          <w:sz w:val="22"/>
          <w:szCs w:val="22"/>
        </w:rPr>
        <w:t xml:space="preserve"> V případě </w:t>
      </w:r>
      <w:r w:rsidR="00CF4773">
        <w:rPr>
          <w:rFonts w:ascii="Tahoma" w:hAnsi="Tahoma" w:cs="Tahoma"/>
          <w:sz w:val="22"/>
          <w:szCs w:val="22"/>
        </w:rPr>
        <w:t>existence bezpečnostních a vnitřních předpisů Objednatele budou tyto Poskytovateli předloženy po uzavření této Rámcové dohody.</w:t>
      </w:r>
      <w:r w:rsidR="000D52F5">
        <w:rPr>
          <w:rFonts w:ascii="Tahoma" w:hAnsi="Tahoma" w:cs="Tahoma"/>
          <w:sz w:val="22"/>
          <w:szCs w:val="22"/>
        </w:rPr>
        <w:t xml:space="preserve"> </w:t>
      </w:r>
    </w:p>
    <w:p w14:paraId="615EE0B1" w14:textId="64813B35" w:rsidR="004B6174" w:rsidRPr="00422317" w:rsidRDefault="005D3787">
      <w:pPr>
        <w:pStyle w:val="Odstavecseseznamem"/>
        <w:numPr>
          <w:ilvl w:val="0"/>
          <w:numId w:val="1"/>
        </w:numPr>
        <w:ind w:left="567" w:hanging="567"/>
        <w:rPr>
          <w:rFonts w:cs="Tahoma"/>
          <w:sz w:val="22"/>
          <w:szCs w:val="22"/>
        </w:rPr>
      </w:pPr>
      <w:r w:rsidRPr="00B84DD2">
        <w:rPr>
          <w:rFonts w:ascii="Tahoma" w:hAnsi="Tahoma" w:cs="Tahoma"/>
          <w:sz w:val="22"/>
          <w:szCs w:val="22"/>
        </w:rPr>
        <w:t xml:space="preserve">Poskytovatel se zavazuje, že v případě znečištění povrhu </w:t>
      </w:r>
      <w:r w:rsidR="000B7488" w:rsidRPr="00422317">
        <w:rPr>
          <w:rFonts w:ascii="Tahoma" w:hAnsi="Tahoma" w:cs="Tahoma"/>
          <w:sz w:val="22"/>
          <w:szCs w:val="22"/>
        </w:rPr>
        <w:t xml:space="preserve">pozemních </w:t>
      </w:r>
      <w:r w:rsidR="00A528EB" w:rsidRPr="00B84DD2">
        <w:rPr>
          <w:rFonts w:ascii="Tahoma" w:hAnsi="Tahoma" w:cs="Tahoma"/>
          <w:sz w:val="22"/>
          <w:szCs w:val="22"/>
        </w:rPr>
        <w:t>komunikací v souvislosti s plněním Rámcové dohody</w:t>
      </w:r>
      <w:r w:rsidR="004B6174" w:rsidRPr="00422317">
        <w:rPr>
          <w:rFonts w:ascii="Tahoma" w:hAnsi="Tahoma" w:cs="Tahoma"/>
          <w:sz w:val="22"/>
          <w:szCs w:val="22"/>
        </w:rPr>
        <w:t xml:space="preserve"> </w:t>
      </w:r>
      <w:r w:rsidR="00E03224">
        <w:rPr>
          <w:rFonts w:ascii="Tahoma" w:hAnsi="Tahoma" w:cs="Tahoma"/>
          <w:sz w:val="22"/>
          <w:szCs w:val="22"/>
        </w:rPr>
        <w:t>a</w:t>
      </w:r>
      <w:r w:rsidR="009A71FF">
        <w:rPr>
          <w:rFonts w:ascii="Tahoma" w:hAnsi="Tahoma" w:cs="Tahoma"/>
          <w:sz w:val="22"/>
          <w:szCs w:val="22"/>
        </w:rPr>
        <w:t xml:space="preserve"> jednotlivých prováděcích mluv </w:t>
      </w:r>
      <w:r w:rsidR="004B6174" w:rsidRPr="00422317">
        <w:rPr>
          <w:rFonts w:ascii="Tahoma" w:hAnsi="Tahoma" w:cs="Tahoma"/>
          <w:sz w:val="22"/>
          <w:szCs w:val="22"/>
        </w:rPr>
        <w:t xml:space="preserve">zajistí vyčištění vozovky či místní komunikace na vlastní náklady. </w:t>
      </w:r>
    </w:p>
    <w:p w14:paraId="1361EE61" w14:textId="75074365" w:rsidR="00CA0E33" w:rsidRPr="00422317" w:rsidRDefault="002044D3">
      <w:pPr>
        <w:pStyle w:val="Odstavecseseznamem"/>
        <w:numPr>
          <w:ilvl w:val="0"/>
          <w:numId w:val="1"/>
        </w:numPr>
        <w:ind w:left="567" w:hanging="567"/>
        <w:rPr>
          <w:rFonts w:cs="Tahoma"/>
          <w:sz w:val="22"/>
          <w:szCs w:val="22"/>
        </w:rPr>
      </w:pPr>
      <w:r w:rsidRPr="00422317">
        <w:rPr>
          <w:rFonts w:ascii="Tahoma" w:hAnsi="Tahoma" w:cs="Tahoma"/>
          <w:sz w:val="22"/>
          <w:szCs w:val="22"/>
        </w:rPr>
        <w:t xml:space="preserve">Poskytovatel se zavazuje </w:t>
      </w:r>
      <w:r w:rsidR="00510DCC" w:rsidRPr="00422317">
        <w:rPr>
          <w:rFonts w:ascii="Tahoma" w:hAnsi="Tahoma" w:cs="Tahoma"/>
          <w:sz w:val="22"/>
          <w:szCs w:val="22"/>
        </w:rPr>
        <w:t xml:space="preserve">zajistit </w:t>
      </w:r>
      <w:r w:rsidR="00C705F5" w:rsidRPr="00422317">
        <w:rPr>
          <w:rFonts w:ascii="Tahoma" w:hAnsi="Tahoma" w:cs="Tahoma"/>
          <w:sz w:val="22"/>
          <w:szCs w:val="22"/>
        </w:rPr>
        <w:t>za</w:t>
      </w:r>
      <w:r w:rsidR="00510DCC" w:rsidRPr="00422317">
        <w:rPr>
          <w:rFonts w:ascii="Tahoma" w:hAnsi="Tahoma" w:cs="Tahoma"/>
          <w:sz w:val="22"/>
          <w:szCs w:val="22"/>
        </w:rPr>
        <w:t>školení</w:t>
      </w:r>
      <w:r w:rsidRPr="00422317">
        <w:rPr>
          <w:rFonts w:ascii="Tahoma" w:hAnsi="Tahoma" w:cs="Tahoma"/>
          <w:sz w:val="22"/>
          <w:szCs w:val="22"/>
        </w:rPr>
        <w:t xml:space="preserve"> </w:t>
      </w:r>
      <w:r w:rsidR="00C53BF3" w:rsidRPr="00422317">
        <w:rPr>
          <w:rFonts w:ascii="Tahoma" w:hAnsi="Tahoma" w:cs="Tahoma"/>
          <w:sz w:val="22"/>
          <w:szCs w:val="22"/>
        </w:rPr>
        <w:t>jím</w:t>
      </w:r>
      <w:r w:rsidRPr="00422317">
        <w:rPr>
          <w:rFonts w:ascii="Tahoma" w:hAnsi="Tahoma" w:cs="Tahoma"/>
          <w:sz w:val="22"/>
          <w:szCs w:val="22"/>
        </w:rPr>
        <w:t xml:space="preserve"> pověřen</w:t>
      </w:r>
      <w:r w:rsidR="00C53BF3" w:rsidRPr="00422317">
        <w:rPr>
          <w:rFonts w:ascii="Tahoma" w:hAnsi="Tahoma" w:cs="Tahoma"/>
          <w:sz w:val="22"/>
          <w:szCs w:val="22"/>
        </w:rPr>
        <w:t>ých</w:t>
      </w:r>
      <w:r w:rsidRPr="00422317">
        <w:rPr>
          <w:rFonts w:ascii="Tahoma" w:hAnsi="Tahoma" w:cs="Tahoma"/>
          <w:sz w:val="22"/>
          <w:szCs w:val="22"/>
        </w:rPr>
        <w:t xml:space="preserve"> osob či zaměstnanc</w:t>
      </w:r>
      <w:r w:rsidR="00C53BF3" w:rsidRPr="00422317">
        <w:rPr>
          <w:rFonts w:ascii="Tahoma" w:hAnsi="Tahoma" w:cs="Tahoma"/>
          <w:sz w:val="22"/>
          <w:szCs w:val="22"/>
        </w:rPr>
        <w:t>ů</w:t>
      </w:r>
      <w:r w:rsidR="003D5BE3" w:rsidRPr="00422317">
        <w:rPr>
          <w:rFonts w:ascii="Tahoma" w:hAnsi="Tahoma" w:cs="Tahoma"/>
          <w:sz w:val="22"/>
          <w:szCs w:val="22"/>
        </w:rPr>
        <w:t>, kteří se budou z jeho vůle podílet na plnění Rámcové dohody</w:t>
      </w:r>
      <w:r w:rsidR="009A71FF">
        <w:rPr>
          <w:rFonts w:ascii="Tahoma" w:hAnsi="Tahoma" w:cs="Tahoma"/>
          <w:sz w:val="22"/>
          <w:szCs w:val="22"/>
        </w:rPr>
        <w:t xml:space="preserve"> a jednotlivých prováděcích smluv</w:t>
      </w:r>
      <w:r w:rsidR="003D5BE3" w:rsidRPr="00422317">
        <w:rPr>
          <w:rFonts w:ascii="Tahoma" w:hAnsi="Tahoma" w:cs="Tahoma"/>
          <w:sz w:val="22"/>
          <w:szCs w:val="22"/>
        </w:rPr>
        <w:t xml:space="preserve">, ohledně požadavků na bezpečnost a ochranu zdraví při práci </w:t>
      </w:r>
      <w:r w:rsidR="00B84DD2" w:rsidRPr="00422317">
        <w:rPr>
          <w:rFonts w:ascii="Tahoma" w:hAnsi="Tahoma" w:cs="Tahoma"/>
          <w:sz w:val="22"/>
          <w:szCs w:val="22"/>
        </w:rPr>
        <w:t xml:space="preserve">a současně tyto osoby prokazatelně poučit o rizicích výkonu jejich činnosti v souvislosti s plněním Rámcové dohody a jednotlivých </w:t>
      </w:r>
      <w:r w:rsidR="00E0440A">
        <w:rPr>
          <w:rFonts w:ascii="Tahoma" w:hAnsi="Tahoma" w:cs="Tahoma"/>
          <w:sz w:val="22"/>
          <w:szCs w:val="22"/>
        </w:rPr>
        <w:t>prováděcích smluv</w:t>
      </w:r>
      <w:r w:rsidR="00B84DD2" w:rsidRPr="00422317">
        <w:rPr>
          <w:rFonts w:ascii="Tahoma" w:hAnsi="Tahoma" w:cs="Tahoma"/>
          <w:sz w:val="22"/>
          <w:szCs w:val="22"/>
        </w:rPr>
        <w:t>.</w:t>
      </w:r>
      <w:r w:rsidR="002C2FE5">
        <w:rPr>
          <w:rFonts w:ascii="Tahoma" w:hAnsi="Tahoma" w:cs="Tahoma"/>
          <w:sz w:val="22"/>
          <w:szCs w:val="22"/>
        </w:rPr>
        <w:t xml:space="preserve"> Současně je poskytovatel povinen seznámit jím pověřené osoby či zaměstnance, které užije pro plnění povinností podle Rámcové dohody</w:t>
      </w:r>
      <w:r w:rsidR="009A71FF">
        <w:rPr>
          <w:rFonts w:ascii="Tahoma" w:hAnsi="Tahoma" w:cs="Tahoma"/>
          <w:sz w:val="22"/>
          <w:szCs w:val="22"/>
        </w:rPr>
        <w:t xml:space="preserve"> či jednotlivé prováděcí smlouvy</w:t>
      </w:r>
      <w:r w:rsidR="002C2FE5">
        <w:rPr>
          <w:rFonts w:ascii="Tahoma" w:hAnsi="Tahoma" w:cs="Tahoma"/>
          <w:sz w:val="22"/>
          <w:szCs w:val="22"/>
        </w:rPr>
        <w:t xml:space="preserve"> </w:t>
      </w:r>
      <w:r w:rsidR="0045752F">
        <w:rPr>
          <w:rFonts w:ascii="Tahoma" w:hAnsi="Tahoma" w:cs="Tahoma"/>
          <w:sz w:val="22"/>
          <w:szCs w:val="22"/>
        </w:rPr>
        <w:t>s</w:t>
      </w:r>
      <w:r w:rsidR="00411163">
        <w:rPr>
          <w:rFonts w:ascii="Tahoma" w:hAnsi="Tahoma" w:cs="Tahoma"/>
          <w:sz w:val="22"/>
          <w:szCs w:val="22"/>
        </w:rPr>
        <w:t xml:space="preserve"> pravidly či předpisy či pokyny s nimiž byl seznámen Poskytovatel Objednatelem před začátkem plnění </w:t>
      </w:r>
      <w:r w:rsidR="009A71FF">
        <w:rPr>
          <w:rFonts w:ascii="Tahoma" w:hAnsi="Tahoma" w:cs="Tahoma"/>
          <w:sz w:val="22"/>
          <w:szCs w:val="22"/>
        </w:rPr>
        <w:t xml:space="preserve">příslušné </w:t>
      </w:r>
      <w:r w:rsidR="00E0440A">
        <w:rPr>
          <w:rFonts w:ascii="Tahoma" w:hAnsi="Tahoma" w:cs="Tahoma"/>
          <w:sz w:val="22"/>
          <w:szCs w:val="22"/>
        </w:rPr>
        <w:t>prováděcí smlouvy</w:t>
      </w:r>
      <w:r w:rsidR="00411163">
        <w:rPr>
          <w:rFonts w:ascii="Tahoma" w:hAnsi="Tahoma" w:cs="Tahoma"/>
          <w:sz w:val="22"/>
          <w:szCs w:val="22"/>
        </w:rPr>
        <w:t>.</w:t>
      </w:r>
    </w:p>
    <w:p w14:paraId="1F3C0032" w14:textId="49943378" w:rsidR="00106937" w:rsidRPr="00B84DD2" w:rsidRDefault="00106937" w:rsidP="00422317">
      <w:pPr>
        <w:pStyle w:val="Odstavecseseznamem"/>
        <w:numPr>
          <w:ilvl w:val="0"/>
          <w:numId w:val="1"/>
        </w:numPr>
        <w:ind w:left="567" w:hanging="567"/>
        <w:rPr>
          <w:rFonts w:cs="Tahoma"/>
          <w:sz w:val="22"/>
          <w:szCs w:val="22"/>
        </w:rPr>
      </w:pPr>
      <w:r>
        <w:rPr>
          <w:rFonts w:ascii="Tahoma" w:hAnsi="Tahoma" w:cs="Tahoma"/>
          <w:sz w:val="22"/>
          <w:szCs w:val="22"/>
        </w:rPr>
        <w:lastRenderedPageBreak/>
        <w:t xml:space="preserve">Poskytovatel je povinen pro jím pověřené osoby či zaměstnance zajistit </w:t>
      </w:r>
      <w:r w:rsidR="00001F28">
        <w:rPr>
          <w:rFonts w:ascii="Tahoma" w:hAnsi="Tahoma" w:cs="Tahoma"/>
          <w:sz w:val="22"/>
          <w:szCs w:val="22"/>
        </w:rPr>
        <w:t xml:space="preserve">veškeré právními předpisy vyžadované </w:t>
      </w:r>
      <w:r w:rsidR="00AF7147">
        <w:rPr>
          <w:rFonts w:ascii="Tahoma" w:hAnsi="Tahoma" w:cs="Tahoma"/>
          <w:sz w:val="22"/>
          <w:szCs w:val="22"/>
        </w:rPr>
        <w:t xml:space="preserve">pomůcky či ochranné prostředky </w:t>
      </w:r>
      <w:r w:rsidR="00374466">
        <w:rPr>
          <w:rFonts w:ascii="Tahoma" w:hAnsi="Tahoma" w:cs="Tahoma"/>
          <w:sz w:val="22"/>
          <w:szCs w:val="22"/>
        </w:rPr>
        <w:t>a splnit tak veškeré požadavky</w:t>
      </w:r>
      <w:r w:rsidR="00A34F1B">
        <w:rPr>
          <w:rFonts w:ascii="Tahoma" w:hAnsi="Tahoma" w:cs="Tahoma"/>
          <w:sz w:val="22"/>
          <w:szCs w:val="22"/>
        </w:rPr>
        <w:t>, týkající se bezpečnosti práce a požární ochrany.</w:t>
      </w:r>
      <w:r w:rsidR="00E86BDB">
        <w:rPr>
          <w:rFonts w:ascii="Tahoma" w:hAnsi="Tahoma" w:cs="Tahoma"/>
          <w:sz w:val="22"/>
          <w:szCs w:val="22"/>
        </w:rPr>
        <w:t xml:space="preserve"> </w:t>
      </w:r>
    </w:p>
    <w:p w14:paraId="0E83E186" w14:textId="0CF46133" w:rsidR="00D305A6" w:rsidRPr="00CA397E" w:rsidRDefault="00D305A6" w:rsidP="00422317">
      <w:pPr>
        <w:pStyle w:val="LNEK"/>
        <w:ind w:left="567"/>
      </w:pPr>
      <w:r w:rsidRPr="00CA397E">
        <w:t>Cena</w:t>
      </w:r>
      <w:r w:rsidR="006C5AAB" w:rsidRPr="00CA397E">
        <w:t xml:space="preserve"> a platební podmínky</w:t>
      </w:r>
    </w:p>
    <w:p w14:paraId="746F9423" w14:textId="37B0FE7D" w:rsidR="00D305A6" w:rsidRPr="00001F28" w:rsidRDefault="00D305A6"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Objednatel se zavazuje zaplatit </w:t>
      </w:r>
      <w:r w:rsidR="00011C86" w:rsidRPr="00422317">
        <w:rPr>
          <w:rFonts w:ascii="Tahoma" w:hAnsi="Tahoma" w:cs="Tahoma"/>
          <w:sz w:val="22"/>
          <w:szCs w:val="22"/>
        </w:rPr>
        <w:t>Poskytovatel</w:t>
      </w:r>
      <w:r w:rsidRPr="00422317">
        <w:rPr>
          <w:rFonts w:ascii="Tahoma" w:hAnsi="Tahoma" w:cs="Tahoma"/>
          <w:sz w:val="22"/>
          <w:szCs w:val="22"/>
        </w:rPr>
        <w:t xml:space="preserve">i za řádně poskytnuté </w:t>
      </w:r>
      <w:r w:rsidR="003D5ACF" w:rsidRPr="00422317">
        <w:rPr>
          <w:rFonts w:ascii="Tahoma" w:hAnsi="Tahoma" w:cs="Tahoma"/>
          <w:sz w:val="22"/>
          <w:szCs w:val="22"/>
        </w:rPr>
        <w:t>služby</w:t>
      </w:r>
      <w:r w:rsidRPr="00422317">
        <w:rPr>
          <w:rFonts w:ascii="Tahoma" w:hAnsi="Tahoma" w:cs="Tahoma"/>
          <w:sz w:val="22"/>
          <w:szCs w:val="22"/>
        </w:rPr>
        <w:t xml:space="preserve"> cenu ve výši a lhůtách splatnosti dohodnutých touto Rámcovou dohodou.</w:t>
      </w:r>
    </w:p>
    <w:p w14:paraId="6809265F" w14:textId="171FEBE8" w:rsidR="00547E17" w:rsidRPr="00422317" w:rsidRDefault="00B126AE" w:rsidP="00422317">
      <w:pPr>
        <w:pStyle w:val="Odstavecseseznamem"/>
        <w:numPr>
          <w:ilvl w:val="0"/>
          <w:numId w:val="1"/>
        </w:numPr>
        <w:ind w:left="567" w:hanging="567"/>
        <w:rPr>
          <w:rFonts w:cs="Tahoma"/>
          <w:b/>
          <w:bCs/>
          <w:sz w:val="22"/>
          <w:szCs w:val="22"/>
          <w:lang w:eastAsia="en-US"/>
        </w:rPr>
      </w:pPr>
      <w:r w:rsidRPr="006C6DC1">
        <w:rPr>
          <w:rFonts w:ascii="Tahoma" w:hAnsi="Tahoma" w:cs="Tahoma"/>
          <w:sz w:val="22"/>
          <w:szCs w:val="22"/>
        </w:rPr>
        <w:t xml:space="preserve">Jednotková cena </w:t>
      </w:r>
      <w:r w:rsidR="002560DC">
        <w:rPr>
          <w:rFonts w:ascii="Tahoma" w:hAnsi="Tahoma" w:cs="Tahoma"/>
          <w:sz w:val="22"/>
          <w:szCs w:val="22"/>
        </w:rPr>
        <w:t>Služby převzetí</w:t>
      </w:r>
      <w:r w:rsidR="001B31A7">
        <w:rPr>
          <w:rFonts w:ascii="Tahoma" w:hAnsi="Tahoma" w:cs="Tahoma"/>
          <w:sz w:val="22"/>
          <w:szCs w:val="22"/>
        </w:rPr>
        <w:t xml:space="preserve"> a likvidac</w:t>
      </w:r>
      <w:r w:rsidR="002560DC">
        <w:rPr>
          <w:rFonts w:ascii="Tahoma" w:hAnsi="Tahoma" w:cs="Tahoma"/>
          <w:sz w:val="22"/>
          <w:szCs w:val="22"/>
        </w:rPr>
        <w:t>e</w:t>
      </w:r>
      <w:r w:rsidR="001B31A7">
        <w:rPr>
          <w:rFonts w:ascii="Tahoma" w:hAnsi="Tahoma" w:cs="Tahoma"/>
          <w:sz w:val="22"/>
          <w:szCs w:val="22"/>
        </w:rPr>
        <w:t xml:space="preserve"> </w:t>
      </w:r>
      <w:r w:rsidR="00CA4926" w:rsidRPr="006C6DC1">
        <w:rPr>
          <w:rFonts w:ascii="Tahoma" w:hAnsi="Tahoma" w:cs="Tahoma"/>
          <w:sz w:val="22"/>
          <w:szCs w:val="22"/>
        </w:rPr>
        <w:t>1</w:t>
      </w:r>
      <w:r w:rsidR="002462E0" w:rsidRPr="006C6DC1">
        <w:rPr>
          <w:rFonts w:ascii="Tahoma" w:hAnsi="Tahoma" w:cs="Tahoma"/>
          <w:sz w:val="22"/>
          <w:szCs w:val="22"/>
        </w:rPr>
        <w:t xml:space="preserve"> tun</w:t>
      </w:r>
      <w:r w:rsidR="001B31A7">
        <w:rPr>
          <w:rFonts w:ascii="Tahoma" w:hAnsi="Tahoma" w:cs="Tahoma"/>
          <w:sz w:val="22"/>
          <w:szCs w:val="22"/>
        </w:rPr>
        <w:t>y</w:t>
      </w:r>
      <w:r w:rsidR="002462E0" w:rsidRPr="006C6DC1">
        <w:rPr>
          <w:rFonts w:ascii="Tahoma" w:hAnsi="Tahoma" w:cs="Tahoma"/>
          <w:sz w:val="22"/>
          <w:szCs w:val="22"/>
        </w:rPr>
        <w:t xml:space="preserve"> </w:t>
      </w:r>
      <w:r w:rsidR="00004B3C" w:rsidRPr="006C6DC1">
        <w:rPr>
          <w:rFonts w:ascii="Tahoma" w:hAnsi="Tahoma" w:cs="Tahoma"/>
          <w:sz w:val="22"/>
          <w:szCs w:val="22"/>
        </w:rPr>
        <w:t>odebraného kalu činí</w:t>
      </w:r>
      <w:r w:rsidR="001B31A7">
        <w:rPr>
          <w:rFonts w:ascii="Tahoma" w:hAnsi="Tahoma" w:cs="Tahoma"/>
          <w:sz w:val="22"/>
          <w:szCs w:val="22"/>
        </w:rPr>
        <w:t>:</w:t>
      </w:r>
      <w:r w:rsidR="0078498E" w:rsidRPr="00422317">
        <w:rPr>
          <w:rFonts w:cs="Tahoma"/>
          <w:sz w:val="22"/>
          <w:szCs w:val="22"/>
        </w:rPr>
        <w:t xml:space="preserve"> </w:t>
      </w:r>
      <w:r w:rsidR="00235A1D" w:rsidRPr="00700C77">
        <w:rPr>
          <w:rFonts w:ascii="Tahoma" w:hAnsi="Tahoma" w:cs="Tahoma"/>
          <w:b/>
          <w:bCs/>
          <w:sz w:val="22"/>
          <w:szCs w:val="20"/>
          <w:highlight w:val="yellow"/>
          <w:lang w:eastAsia="en-US" w:bidi="en-US"/>
        </w:rPr>
        <w:fldChar w:fldCharType="begin"/>
      </w:r>
      <w:r w:rsidR="00235A1D" w:rsidRPr="00700C77">
        <w:rPr>
          <w:rFonts w:ascii="Tahoma" w:hAnsi="Tahoma" w:cs="Tahoma"/>
          <w:b/>
          <w:bCs/>
          <w:sz w:val="22"/>
          <w:szCs w:val="20"/>
          <w:highlight w:val="yellow"/>
          <w:lang w:eastAsia="en-US" w:bidi="en-US"/>
        </w:rPr>
        <w:instrText xml:space="preserve"> MACROBUTTON  AkcentČárka "(Doplní účastník)" </w:instrText>
      </w:r>
      <w:r w:rsidR="00235A1D" w:rsidRPr="00700C77">
        <w:rPr>
          <w:rFonts w:ascii="Tahoma" w:hAnsi="Tahoma" w:cs="Tahoma"/>
          <w:b/>
          <w:bCs/>
          <w:sz w:val="22"/>
          <w:szCs w:val="20"/>
          <w:highlight w:val="yellow"/>
          <w:lang w:eastAsia="en-US" w:bidi="en-US"/>
        </w:rPr>
        <w:fldChar w:fldCharType="end"/>
      </w:r>
      <w:r w:rsidR="00235A1D" w:rsidRPr="00422317">
        <w:rPr>
          <w:rFonts w:cs="Tahoma"/>
          <w:sz w:val="22"/>
          <w:szCs w:val="20"/>
          <w:lang w:eastAsia="en-US" w:bidi="en-US"/>
        </w:rPr>
        <w:t>,-</w:t>
      </w:r>
      <w:r w:rsidR="00B234FA" w:rsidRPr="00422317">
        <w:rPr>
          <w:rFonts w:cs="Tahoma"/>
          <w:sz w:val="22"/>
          <w:szCs w:val="22"/>
        </w:rPr>
        <w:t xml:space="preserve"> </w:t>
      </w:r>
      <w:r w:rsidR="00480200" w:rsidRPr="00422317">
        <w:rPr>
          <w:rFonts w:ascii="Tahoma" w:hAnsi="Tahoma" w:cs="Tahoma"/>
          <w:b/>
          <w:bCs/>
          <w:sz w:val="22"/>
          <w:szCs w:val="22"/>
          <w:lang w:eastAsia="en-US"/>
        </w:rPr>
        <w:t>Kč bez DPH</w:t>
      </w:r>
      <w:r w:rsidR="009305F9">
        <w:rPr>
          <w:rFonts w:ascii="Tahoma" w:hAnsi="Tahoma" w:cs="Tahoma"/>
          <w:b/>
          <w:bCs/>
          <w:sz w:val="22"/>
          <w:szCs w:val="22"/>
          <w:lang w:eastAsia="en-US"/>
        </w:rPr>
        <w:t xml:space="preserve"> </w:t>
      </w:r>
      <w:r w:rsidR="009305F9">
        <w:rPr>
          <w:rFonts w:ascii="Tahoma" w:hAnsi="Tahoma" w:cs="Tahoma"/>
          <w:sz w:val="22"/>
          <w:szCs w:val="22"/>
          <w:lang w:eastAsia="en-US"/>
        </w:rPr>
        <w:t xml:space="preserve">(dále také jako </w:t>
      </w:r>
      <w:r w:rsidR="009305F9" w:rsidRPr="00422317">
        <w:rPr>
          <w:rFonts w:ascii="Tahoma" w:hAnsi="Tahoma" w:cs="Tahoma"/>
          <w:b/>
          <w:bCs/>
          <w:i/>
          <w:iCs/>
          <w:sz w:val="22"/>
          <w:szCs w:val="22"/>
          <w:lang w:eastAsia="en-US"/>
        </w:rPr>
        <w:t>„Cena</w:t>
      </w:r>
      <w:r w:rsidR="00BF660A" w:rsidRPr="00422317">
        <w:rPr>
          <w:rFonts w:ascii="Tahoma" w:hAnsi="Tahoma" w:cs="Tahoma"/>
          <w:b/>
          <w:bCs/>
          <w:i/>
          <w:iCs/>
          <w:sz w:val="22"/>
          <w:szCs w:val="22"/>
          <w:lang w:eastAsia="en-US"/>
        </w:rPr>
        <w:t xml:space="preserve"> plnění“</w:t>
      </w:r>
      <w:r w:rsidR="00BF660A">
        <w:rPr>
          <w:rFonts w:ascii="Tahoma" w:hAnsi="Tahoma" w:cs="Tahoma"/>
          <w:sz w:val="22"/>
          <w:szCs w:val="22"/>
          <w:lang w:eastAsia="en-US"/>
        </w:rPr>
        <w:t>)</w:t>
      </w:r>
      <w:r w:rsidR="0078498E" w:rsidRPr="00422317">
        <w:rPr>
          <w:rFonts w:ascii="Tahoma" w:hAnsi="Tahoma" w:cs="Tahoma"/>
          <w:b/>
          <w:bCs/>
          <w:sz w:val="22"/>
          <w:szCs w:val="22"/>
          <w:lang w:eastAsia="en-US"/>
        </w:rPr>
        <w:t>.</w:t>
      </w:r>
    </w:p>
    <w:p w14:paraId="5E8D5B90" w14:textId="7C5C7ED1" w:rsidR="00D305A6" w:rsidRPr="00422317" w:rsidRDefault="00D42B25">
      <w:pPr>
        <w:pStyle w:val="Odstavecseseznamem"/>
        <w:numPr>
          <w:ilvl w:val="0"/>
          <w:numId w:val="1"/>
        </w:numPr>
        <w:spacing w:before="120" w:after="120" w:line="21" w:lineRule="atLeast"/>
        <w:ind w:left="567" w:right="23" w:hanging="567"/>
        <w:rPr>
          <w:rFonts w:cs="Tahoma"/>
          <w:sz w:val="22"/>
          <w:szCs w:val="22"/>
        </w:rPr>
      </w:pPr>
      <w:r w:rsidRPr="00422317">
        <w:rPr>
          <w:rFonts w:ascii="Tahoma" w:hAnsi="Tahoma" w:cs="Tahoma"/>
          <w:sz w:val="22"/>
          <w:szCs w:val="22"/>
        </w:rPr>
        <w:t>Jednotkov</w:t>
      </w:r>
      <w:r>
        <w:rPr>
          <w:rFonts w:ascii="Tahoma" w:hAnsi="Tahoma" w:cs="Tahoma"/>
          <w:sz w:val="22"/>
          <w:szCs w:val="22"/>
        </w:rPr>
        <w:t>á</w:t>
      </w:r>
      <w:r w:rsidRPr="00422317">
        <w:rPr>
          <w:rFonts w:ascii="Tahoma" w:hAnsi="Tahoma" w:cs="Tahoma"/>
          <w:sz w:val="22"/>
          <w:szCs w:val="22"/>
        </w:rPr>
        <w:t xml:space="preserve"> cen</w:t>
      </w:r>
      <w:r>
        <w:rPr>
          <w:rFonts w:ascii="Tahoma" w:hAnsi="Tahoma" w:cs="Tahoma"/>
          <w:sz w:val="22"/>
          <w:szCs w:val="22"/>
        </w:rPr>
        <w:t>a</w:t>
      </w:r>
      <w:r w:rsidRPr="00422317">
        <w:rPr>
          <w:rFonts w:ascii="Tahoma" w:hAnsi="Tahoma" w:cs="Tahoma"/>
          <w:sz w:val="22"/>
          <w:szCs w:val="22"/>
        </w:rPr>
        <w:t xml:space="preserve"> </w:t>
      </w:r>
      <w:r w:rsidR="00D305A6" w:rsidRPr="00422317">
        <w:rPr>
          <w:rFonts w:ascii="Tahoma" w:hAnsi="Tahoma" w:cs="Tahoma"/>
          <w:sz w:val="22"/>
          <w:szCs w:val="22"/>
        </w:rPr>
        <w:t xml:space="preserve">za </w:t>
      </w:r>
      <w:r w:rsidR="00700F42" w:rsidRPr="00422317">
        <w:rPr>
          <w:rFonts w:ascii="Tahoma" w:hAnsi="Tahoma" w:cs="Tahoma"/>
          <w:sz w:val="22"/>
          <w:szCs w:val="22"/>
        </w:rPr>
        <w:t>poskytnutí služeb</w:t>
      </w:r>
      <w:r w:rsidR="00D305A6" w:rsidRPr="00422317">
        <w:rPr>
          <w:rFonts w:ascii="Tahoma" w:hAnsi="Tahoma" w:cs="Tahoma"/>
          <w:sz w:val="22"/>
          <w:szCs w:val="22"/>
        </w:rPr>
        <w:t xml:space="preserve"> bez daně z přidané hodnoty (dále jen „</w:t>
      </w:r>
      <w:r w:rsidR="00D305A6" w:rsidRPr="00422317">
        <w:rPr>
          <w:rFonts w:ascii="Tahoma" w:hAnsi="Tahoma" w:cs="Tahoma"/>
          <w:b/>
          <w:bCs/>
          <w:i/>
          <w:iCs/>
          <w:sz w:val="22"/>
          <w:szCs w:val="22"/>
        </w:rPr>
        <w:t>DPH</w:t>
      </w:r>
      <w:r w:rsidR="00D305A6" w:rsidRPr="00422317">
        <w:rPr>
          <w:rFonts w:ascii="Tahoma" w:hAnsi="Tahoma" w:cs="Tahoma"/>
          <w:sz w:val="22"/>
          <w:szCs w:val="22"/>
        </w:rPr>
        <w:t xml:space="preserve">“) </w:t>
      </w:r>
      <w:r w:rsidR="004813C7" w:rsidRPr="00422317">
        <w:rPr>
          <w:rFonts w:ascii="Tahoma" w:hAnsi="Tahoma" w:cs="Tahoma"/>
          <w:sz w:val="22"/>
          <w:szCs w:val="22"/>
        </w:rPr>
        <w:t>j</w:t>
      </w:r>
      <w:r w:rsidR="004813C7">
        <w:rPr>
          <w:rFonts w:ascii="Tahoma" w:hAnsi="Tahoma" w:cs="Tahoma"/>
          <w:sz w:val="22"/>
          <w:szCs w:val="22"/>
        </w:rPr>
        <w:t>e</w:t>
      </w:r>
      <w:r w:rsidR="004813C7" w:rsidRPr="00422317">
        <w:rPr>
          <w:rFonts w:ascii="Tahoma" w:hAnsi="Tahoma" w:cs="Tahoma"/>
          <w:sz w:val="22"/>
          <w:szCs w:val="22"/>
        </w:rPr>
        <w:t xml:space="preserve"> stanoven</w:t>
      </w:r>
      <w:r w:rsidR="004813C7">
        <w:rPr>
          <w:rFonts w:ascii="Tahoma" w:hAnsi="Tahoma" w:cs="Tahoma"/>
          <w:sz w:val="22"/>
          <w:szCs w:val="22"/>
        </w:rPr>
        <w:t>a</w:t>
      </w:r>
      <w:r w:rsidR="004813C7" w:rsidRPr="00422317">
        <w:rPr>
          <w:rFonts w:ascii="Tahoma" w:hAnsi="Tahoma" w:cs="Tahoma"/>
          <w:sz w:val="22"/>
          <w:szCs w:val="22"/>
        </w:rPr>
        <w:t xml:space="preserve"> </w:t>
      </w:r>
      <w:r w:rsidR="00D305A6" w:rsidRPr="00422317">
        <w:rPr>
          <w:rFonts w:ascii="Tahoma" w:hAnsi="Tahoma" w:cs="Tahoma"/>
          <w:sz w:val="22"/>
          <w:szCs w:val="22"/>
        </w:rPr>
        <w:t xml:space="preserve">v souladu se zákonem č. 526/1990 Sb., o cenách, ve znění pozdějších předpisů, </w:t>
      </w:r>
      <w:r w:rsidR="004813C7">
        <w:rPr>
          <w:rFonts w:ascii="Tahoma" w:hAnsi="Tahoma" w:cs="Tahoma"/>
          <w:sz w:val="22"/>
          <w:szCs w:val="22"/>
        </w:rPr>
        <w:t xml:space="preserve">a to </w:t>
      </w:r>
      <w:r w:rsidR="00D305A6" w:rsidRPr="00422317">
        <w:rPr>
          <w:rFonts w:ascii="Tahoma" w:hAnsi="Tahoma" w:cs="Tahoma"/>
          <w:sz w:val="22"/>
          <w:szCs w:val="22"/>
        </w:rPr>
        <w:t xml:space="preserve">na základě cenové nabídky </w:t>
      </w:r>
      <w:r w:rsidR="00011C86" w:rsidRPr="00422317">
        <w:rPr>
          <w:rFonts w:ascii="Tahoma" w:hAnsi="Tahoma" w:cs="Tahoma"/>
          <w:sz w:val="22"/>
          <w:szCs w:val="22"/>
        </w:rPr>
        <w:t>Poskytovatel</w:t>
      </w:r>
      <w:r w:rsidR="00D305A6" w:rsidRPr="00422317">
        <w:rPr>
          <w:rFonts w:ascii="Tahoma" w:hAnsi="Tahoma" w:cs="Tahoma"/>
          <w:sz w:val="22"/>
          <w:szCs w:val="22"/>
        </w:rPr>
        <w:t xml:space="preserve">e předložené v rámci </w:t>
      </w:r>
      <w:r w:rsidR="004813C7">
        <w:rPr>
          <w:rFonts w:ascii="Tahoma" w:hAnsi="Tahoma" w:cs="Tahoma"/>
          <w:sz w:val="22"/>
          <w:szCs w:val="22"/>
        </w:rPr>
        <w:t>Řízení veřejné zakázky</w:t>
      </w:r>
      <w:r w:rsidR="00D305A6" w:rsidRPr="00422317">
        <w:rPr>
          <w:rFonts w:ascii="Tahoma" w:hAnsi="Tahoma" w:cs="Tahoma"/>
          <w:sz w:val="22"/>
          <w:szCs w:val="22"/>
        </w:rPr>
        <w:t xml:space="preserve"> na uzavření Rámcové dohody. </w:t>
      </w:r>
      <w:r w:rsidR="004813C7" w:rsidRPr="00422317">
        <w:rPr>
          <w:rFonts w:ascii="Tahoma" w:hAnsi="Tahoma" w:cs="Tahoma"/>
          <w:sz w:val="22"/>
          <w:szCs w:val="22"/>
        </w:rPr>
        <w:t>Jednotkov</w:t>
      </w:r>
      <w:r w:rsidR="004813C7">
        <w:rPr>
          <w:rFonts w:ascii="Tahoma" w:hAnsi="Tahoma" w:cs="Tahoma"/>
          <w:sz w:val="22"/>
          <w:szCs w:val="22"/>
        </w:rPr>
        <w:t>á</w:t>
      </w:r>
      <w:r w:rsidR="004813C7" w:rsidRPr="00422317">
        <w:rPr>
          <w:rFonts w:ascii="Tahoma" w:hAnsi="Tahoma" w:cs="Tahoma"/>
          <w:sz w:val="22"/>
          <w:szCs w:val="22"/>
        </w:rPr>
        <w:t xml:space="preserve"> cen</w:t>
      </w:r>
      <w:r w:rsidR="004813C7">
        <w:rPr>
          <w:rFonts w:ascii="Tahoma" w:hAnsi="Tahoma" w:cs="Tahoma"/>
          <w:sz w:val="22"/>
          <w:szCs w:val="22"/>
        </w:rPr>
        <w:t>a</w:t>
      </w:r>
      <w:r w:rsidR="004813C7" w:rsidRPr="00422317">
        <w:rPr>
          <w:rFonts w:ascii="Tahoma" w:hAnsi="Tahoma" w:cs="Tahoma"/>
          <w:sz w:val="22"/>
          <w:szCs w:val="22"/>
        </w:rPr>
        <w:t xml:space="preserve"> </w:t>
      </w:r>
      <w:r w:rsidR="00D305A6" w:rsidRPr="00422317">
        <w:rPr>
          <w:rFonts w:ascii="Tahoma" w:hAnsi="Tahoma" w:cs="Tahoma"/>
          <w:sz w:val="22"/>
          <w:szCs w:val="22"/>
        </w:rPr>
        <w:t xml:space="preserve">bez DPH </w:t>
      </w:r>
      <w:r w:rsidR="004813C7" w:rsidRPr="00422317">
        <w:rPr>
          <w:rFonts w:ascii="Tahoma" w:hAnsi="Tahoma" w:cs="Tahoma"/>
          <w:sz w:val="22"/>
          <w:szCs w:val="22"/>
        </w:rPr>
        <w:t>j</w:t>
      </w:r>
      <w:r w:rsidR="004813C7">
        <w:rPr>
          <w:rFonts w:ascii="Tahoma" w:hAnsi="Tahoma" w:cs="Tahoma"/>
          <w:sz w:val="22"/>
          <w:szCs w:val="22"/>
        </w:rPr>
        <w:t>e</w:t>
      </w:r>
      <w:r w:rsidR="004813C7" w:rsidRPr="00422317">
        <w:rPr>
          <w:rFonts w:ascii="Tahoma" w:hAnsi="Tahoma" w:cs="Tahoma"/>
          <w:sz w:val="22"/>
          <w:szCs w:val="22"/>
        </w:rPr>
        <w:t xml:space="preserve"> stanoven</w:t>
      </w:r>
      <w:r w:rsidR="004813C7">
        <w:rPr>
          <w:rFonts w:ascii="Tahoma" w:hAnsi="Tahoma" w:cs="Tahoma"/>
          <w:sz w:val="22"/>
          <w:szCs w:val="22"/>
        </w:rPr>
        <w:t>a</w:t>
      </w:r>
      <w:r w:rsidR="004813C7" w:rsidRPr="00422317">
        <w:rPr>
          <w:rFonts w:ascii="Tahoma" w:hAnsi="Tahoma" w:cs="Tahoma"/>
          <w:sz w:val="22"/>
          <w:szCs w:val="22"/>
        </w:rPr>
        <w:t xml:space="preserve"> </w:t>
      </w:r>
      <w:r w:rsidR="00D305A6" w:rsidRPr="00422317">
        <w:rPr>
          <w:rFonts w:ascii="Tahoma" w:hAnsi="Tahoma" w:cs="Tahoma"/>
          <w:sz w:val="22"/>
          <w:szCs w:val="22"/>
        </w:rPr>
        <w:t xml:space="preserve">jako maximální, nejvýše </w:t>
      </w:r>
      <w:r w:rsidR="004813C7" w:rsidRPr="00422317">
        <w:rPr>
          <w:rFonts w:ascii="Tahoma" w:hAnsi="Tahoma" w:cs="Tahoma"/>
          <w:sz w:val="22"/>
          <w:szCs w:val="22"/>
        </w:rPr>
        <w:t>přípustn</w:t>
      </w:r>
      <w:r w:rsidR="004813C7">
        <w:rPr>
          <w:rFonts w:ascii="Tahoma" w:hAnsi="Tahoma" w:cs="Tahoma"/>
          <w:sz w:val="22"/>
          <w:szCs w:val="22"/>
        </w:rPr>
        <w:t>á</w:t>
      </w:r>
      <w:r w:rsidR="004813C7" w:rsidRPr="00422317">
        <w:rPr>
          <w:rFonts w:ascii="Tahoma" w:hAnsi="Tahoma" w:cs="Tahoma"/>
          <w:sz w:val="22"/>
          <w:szCs w:val="22"/>
        </w:rPr>
        <w:t xml:space="preserve"> </w:t>
      </w:r>
      <w:r w:rsidR="00D305A6" w:rsidRPr="00422317">
        <w:rPr>
          <w:rFonts w:ascii="Tahoma" w:hAnsi="Tahoma" w:cs="Tahoma"/>
          <w:sz w:val="22"/>
          <w:szCs w:val="22"/>
        </w:rPr>
        <w:t xml:space="preserve">a </w:t>
      </w:r>
      <w:r w:rsidR="004813C7" w:rsidRPr="00422317">
        <w:rPr>
          <w:rFonts w:ascii="Tahoma" w:hAnsi="Tahoma" w:cs="Tahoma"/>
          <w:sz w:val="22"/>
          <w:szCs w:val="22"/>
        </w:rPr>
        <w:t>nepřekročiteln</w:t>
      </w:r>
      <w:r w:rsidR="004813C7">
        <w:rPr>
          <w:rFonts w:ascii="Tahoma" w:hAnsi="Tahoma" w:cs="Tahoma"/>
          <w:sz w:val="22"/>
          <w:szCs w:val="22"/>
        </w:rPr>
        <w:t>á</w:t>
      </w:r>
      <w:r w:rsidR="004813C7" w:rsidRPr="00422317">
        <w:rPr>
          <w:rFonts w:ascii="Tahoma" w:hAnsi="Tahoma" w:cs="Tahoma"/>
          <w:sz w:val="22"/>
          <w:szCs w:val="22"/>
        </w:rPr>
        <w:t xml:space="preserve"> </w:t>
      </w:r>
      <w:r w:rsidR="00D305A6" w:rsidRPr="00422317">
        <w:rPr>
          <w:rFonts w:ascii="Tahoma" w:hAnsi="Tahoma" w:cs="Tahoma"/>
          <w:sz w:val="22"/>
          <w:szCs w:val="22"/>
        </w:rPr>
        <w:t>a zahrnuj</w:t>
      </w:r>
      <w:r w:rsidR="004813C7">
        <w:rPr>
          <w:rFonts w:ascii="Tahoma" w:hAnsi="Tahoma" w:cs="Tahoma"/>
          <w:sz w:val="22"/>
          <w:szCs w:val="22"/>
        </w:rPr>
        <w:t>e</w:t>
      </w:r>
      <w:r w:rsidR="00D305A6" w:rsidRPr="00422317">
        <w:rPr>
          <w:rFonts w:ascii="Tahoma" w:hAnsi="Tahoma" w:cs="Tahoma"/>
          <w:sz w:val="22"/>
          <w:szCs w:val="22"/>
        </w:rPr>
        <w:t xml:space="preserve"> veškeré náklady </w:t>
      </w:r>
      <w:r w:rsidR="00011C86" w:rsidRPr="00422317">
        <w:rPr>
          <w:rFonts w:ascii="Tahoma" w:hAnsi="Tahoma" w:cs="Tahoma"/>
          <w:sz w:val="22"/>
          <w:szCs w:val="22"/>
        </w:rPr>
        <w:t>Poskytovatel</w:t>
      </w:r>
      <w:r w:rsidR="00D305A6" w:rsidRPr="00422317">
        <w:rPr>
          <w:rFonts w:ascii="Tahoma" w:hAnsi="Tahoma" w:cs="Tahoma"/>
          <w:sz w:val="22"/>
          <w:szCs w:val="22"/>
        </w:rPr>
        <w:t xml:space="preserve">e nutné k řádnému poskytnutí </w:t>
      </w:r>
      <w:r w:rsidR="00700F42" w:rsidRPr="00422317">
        <w:rPr>
          <w:rFonts w:ascii="Tahoma" w:hAnsi="Tahoma" w:cs="Tahoma"/>
          <w:sz w:val="22"/>
          <w:szCs w:val="22"/>
        </w:rPr>
        <w:t>služeb</w:t>
      </w:r>
      <w:r w:rsidR="00D305A6" w:rsidRPr="00422317">
        <w:rPr>
          <w:rFonts w:ascii="Tahoma" w:hAnsi="Tahoma" w:cs="Tahoma"/>
          <w:sz w:val="22"/>
          <w:szCs w:val="22"/>
        </w:rPr>
        <w:t xml:space="preserve"> dle podmínek stanovených v této Rámcové dohodě</w:t>
      </w:r>
      <w:r w:rsidR="007163E8">
        <w:rPr>
          <w:rFonts w:ascii="Tahoma" w:hAnsi="Tahoma" w:cs="Tahoma"/>
          <w:sz w:val="22"/>
          <w:szCs w:val="22"/>
        </w:rPr>
        <w:t xml:space="preserve">, zejm. poté náklady na personál, na </w:t>
      </w:r>
      <w:r w:rsidR="006F52E4">
        <w:rPr>
          <w:rFonts w:ascii="Tahoma" w:hAnsi="Tahoma" w:cs="Tahoma"/>
          <w:sz w:val="22"/>
          <w:szCs w:val="22"/>
        </w:rPr>
        <w:t>přepravu, cla, poplatky a daně kromě DPH</w:t>
      </w:r>
      <w:r w:rsidR="000A6895">
        <w:rPr>
          <w:rFonts w:ascii="Tahoma" w:hAnsi="Tahoma" w:cs="Tahoma"/>
          <w:sz w:val="22"/>
          <w:szCs w:val="22"/>
        </w:rPr>
        <w:t xml:space="preserve"> a náklady na </w:t>
      </w:r>
      <w:r w:rsidR="00BA062B">
        <w:rPr>
          <w:rFonts w:ascii="Tahoma" w:hAnsi="Tahoma" w:cs="Tahoma"/>
          <w:sz w:val="22"/>
          <w:szCs w:val="22"/>
        </w:rPr>
        <w:t xml:space="preserve">činnosti spojené s provozem zařízení na zpracování </w:t>
      </w:r>
      <w:r w:rsidR="00CF5110">
        <w:rPr>
          <w:rFonts w:ascii="Tahoma" w:hAnsi="Tahoma" w:cs="Tahoma"/>
          <w:sz w:val="22"/>
          <w:szCs w:val="22"/>
        </w:rPr>
        <w:t xml:space="preserve">(skladování, sběr, úprava nebo odstranění) </w:t>
      </w:r>
      <w:r w:rsidR="00BA062B">
        <w:rPr>
          <w:rFonts w:ascii="Tahoma" w:hAnsi="Tahoma" w:cs="Tahoma"/>
          <w:sz w:val="22"/>
          <w:szCs w:val="22"/>
        </w:rPr>
        <w:t>odpadu</w:t>
      </w:r>
      <w:r w:rsidR="00D305A6" w:rsidRPr="00422317">
        <w:rPr>
          <w:rFonts w:ascii="Tahoma" w:hAnsi="Tahoma" w:cs="Tahoma"/>
          <w:sz w:val="22"/>
          <w:szCs w:val="22"/>
        </w:rPr>
        <w:t xml:space="preserve">. </w:t>
      </w:r>
      <w:r w:rsidR="00011C86" w:rsidRPr="00422317">
        <w:rPr>
          <w:rFonts w:ascii="Tahoma" w:hAnsi="Tahoma" w:cs="Tahoma"/>
          <w:sz w:val="22"/>
          <w:szCs w:val="22"/>
        </w:rPr>
        <w:t>Poskytovatel</w:t>
      </w:r>
      <w:r w:rsidR="00D305A6" w:rsidRPr="00422317">
        <w:rPr>
          <w:rFonts w:ascii="Tahoma" w:hAnsi="Tahoma" w:cs="Tahoma"/>
          <w:sz w:val="22"/>
          <w:szCs w:val="22"/>
        </w:rPr>
        <w:t xml:space="preserve"> může vždy nabídnout nižší jednotkové ceny</w:t>
      </w:r>
      <w:r w:rsidR="00A203EF" w:rsidRPr="00422317">
        <w:rPr>
          <w:rFonts w:ascii="Tahoma" w:hAnsi="Tahoma" w:cs="Tahoma"/>
          <w:sz w:val="22"/>
          <w:szCs w:val="22"/>
        </w:rPr>
        <w:t xml:space="preserve">, </w:t>
      </w:r>
      <w:r w:rsidR="00D305A6" w:rsidRPr="00422317">
        <w:rPr>
          <w:rFonts w:ascii="Tahoma" w:hAnsi="Tahoma" w:cs="Tahoma"/>
          <w:sz w:val="22"/>
          <w:szCs w:val="22"/>
        </w:rPr>
        <w:t>než uvedl v</w:t>
      </w:r>
      <w:r>
        <w:rPr>
          <w:rFonts w:ascii="Tahoma" w:hAnsi="Tahoma" w:cs="Tahoma"/>
          <w:sz w:val="22"/>
          <w:szCs w:val="22"/>
        </w:rPr>
        <w:t> tomto článku</w:t>
      </w:r>
      <w:r w:rsidR="00E77145" w:rsidRPr="00422317">
        <w:rPr>
          <w:rFonts w:ascii="Tahoma" w:hAnsi="Tahoma" w:cs="Tahoma"/>
          <w:sz w:val="22"/>
          <w:szCs w:val="22"/>
        </w:rPr>
        <w:t xml:space="preserve"> Rámcové dohody </w:t>
      </w:r>
      <w:r w:rsidR="00C66278">
        <w:rPr>
          <w:rFonts w:ascii="Tahoma" w:hAnsi="Tahoma" w:cs="Tahoma"/>
          <w:sz w:val="22"/>
          <w:szCs w:val="22"/>
        </w:rPr>
        <w:t xml:space="preserve">a kterou uvedl </w:t>
      </w:r>
      <w:r w:rsidR="00D305A6" w:rsidRPr="00422317">
        <w:rPr>
          <w:rFonts w:ascii="Tahoma" w:hAnsi="Tahoma" w:cs="Tahoma"/>
          <w:sz w:val="22"/>
          <w:szCs w:val="22"/>
        </w:rPr>
        <w:t xml:space="preserve">při podání nabídky do </w:t>
      </w:r>
      <w:r w:rsidR="00C66278">
        <w:rPr>
          <w:rFonts w:ascii="Tahoma" w:hAnsi="Tahoma" w:cs="Tahoma"/>
          <w:sz w:val="22"/>
          <w:szCs w:val="22"/>
        </w:rPr>
        <w:t>Řízení veřejné zakázky</w:t>
      </w:r>
      <w:r w:rsidR="00D305A6" w:rsidRPr="00422317">
        <w:rPr>
          <w:rFonts w:ascii="Tahoma" w:hAnsi="Tahoma" w:cs="Tahoma"/>
          <w:sz w:val="22"/>
          <w:szCs w:val="22"/>
        </w:rPr>
        <w:t>.</w:t>
      </w:r>
    </w:p>
    <w:p w14:paraId="7B1B983D" w14:textId="0D0795DC" w:rsidR="004813C7" w:rsidRPr="00792B07" w:rsidRDefault="004813C7" w:rsidP="00422317">
      <w:pPr>
        <w:pStyle w:val="Odstavecseseznamem"/>
        <w:numPr>
          <w:ilvl w:val="0"/>
          <w:numId w:val="1"/>
        </w:numPr>
        <w:spacing w:before="120" w:after="120" w:line="21" w:lineRule="atLeast"/>
        <w:ind w:left="567" w:right="23" w:hanging="567"/>
        <w:rPr>
          <w:rFonts w:cs="Tahoma"/>
          <w:sz w:val="22"/>
          <w:szCs w:val="22"/>
        </w:rPr>
      </w:pPr>
      <w:r w:rsidRPr="00792B07">
        <w:rPr>
          <w:rFonts w:ascii="Tahoma" w:hAnsi="Tahoma" w:cs="Tahoma"/>
          <w:sz w:val="22"/>
          <w:szCs w:val="22"/>
        </w:rPr>
        <w:t xml:space="preserve">Cena </w:t>
      </w:r>
      <w:r w:rsidR="009305F9" w:rsidRPr="00792B07">
        <w:rPr>
          <w:rFonts w:ascii="Tahoma" w:hAnsi="Tahoma" w:cs="Tahoma"/>
          <w:sz w:val="22"/>
          <w:szCs w:val="22"/>
        </w:rPr>
        <w:t xml:space="preserve">jednotlivé </w:t>
      </w:r>
      <w:r w:rsidR="00FD52E6" w:rsidRPr="00700C77">
        <w:rPr>
          <w:rFonts w:ascii="Tahoma" w:hAnsi="Tahoma" w:cs="Tahoma"/>
          <w:sz w:val="22"/>
          <w:szCs w:val="22"/>
        </w:rPr>
        <w:t xml:space="preserve">prováděcí smlouvy </w:t>
      </w:r>
      <w:r w:rsidR="009305F9" w:rsidRPr="00792B07">
        <w:rPr>
          <w:rFonts w:ascii="Tahoma" w:hAnsi="Tahoma" w:cs="Tahoma"/>
          <w:sz w:val="22"/>
          <w:szCs w:val="22"/>
        </w:rPr>
        <w:t xml:space="preserve">bude vypočítána </w:t>
      </w:r>
      <w:r w:rsidR="00BD3671" w:rsidRPr="00792B07">
        <w:rPr>
          <w:rFonts w:ascii="Tahoma" w:hAnsi="Tahoma" w:cs="Tahoma"/>
          <w:sz w:val="22"/>
          <w:szCs w:val="22"/>
        </w:rPr>
        <w:t>podle</w:t>
      </w:r>
      <w:r w:rsidR="00582549" w:rsidRPr="00792B07">
        <w:rPr>
          <w:rFonts w:ascii="Tahoma" w:hAnsi="Tahoma" w:cs="Tahoma"/>
          <w:sz w:val="22"/>
          <w:szCs w:val="22"/>
        </w:rPr>
        <w:t xml:space="preserve"> </w:t>
      </w:r>
      <w:r w:rsidR="00BD3671" w:rsidRPr="00792B07">
        <w:rPr>
          <w:rFonts w:ascii="Tahoma" w:hAnsi="Tahoma" w:cs="Tahoma"/>
          <w:sz w:val="22"/>
          <w:szCs w:val="22"/>
        </w:rPr>
        <w:t xml:space="preserve">Poskytovatelem </w:t>
      </w:r>
      <w:r w:rsidR="00582549" w:rsidRPr="00792B07">
        <w:rPr>
          <w:rFonts w:ascii="Tahoma" w:hAnsi="Tahoma" w:cs="Tahoma"/>
          <w:sz w:val="22"/>
          <w:szCs w:val="22"/>
        </w:rPr>
        <w:t>skutečně poskytnutého rozsahu Služeb</w:t>
      </w:r>
      <w:r w:rsidR="002556D5" w:rsidRPr="00792B07">
        <w:rPr>
          <w:rFonts w:ascii="Tahoma" w:hAnsi="Tahoma" w:cs="Tahoma"/>
          <w:sz w:val="22"/>
          <w:szCs w:val="22"/>
        </w:rPr>
        <w:t xml:space="preserve"> </w:t>
      </w:r>
      <w:r w:rsidR="002556D5" w:rsidRPr="00700C77">
        <w:rPr>
          <w:rFonts w:ascii="Tahoma" w:hAnsi="Tahoma" w:cs="Tahoma"/>
          <w:sz w:val="22"/>
          <w:szCs w:val="22"/>
        </w:rPr>
        <w:t>s rozdělením pro jednotlivá odběrná místa (ČOV)</w:t>
      </w:r>
      <w:r w:rsidR="00582549" w:rsidRPr="00792B07">
        <w:rPr>
          <w:rFonts w:ascii="Tahoma" w:hAnsi="Tahoma" w:cs="Tahoma"/>
          <w:sz w:val="22"/>
          <w:szCs w:val="22"/>
        </w:rPr>
        <w:t xml:space="preserve">, tj. </w:t>
      </w:r>
      <w:r w:rsidR="008853E6" w:rsidRPr="00792B07">
        <w:rPr>
          <w:rFonts w:ascii="Tahoma" w:hAnsi="Tahoma" w:cs="Tahoma"/>
          <w:sz w:val="22"/>
          <w:szCs w:val="22"/>
        </w:rPr>
        <w:t xml:space="preserve">jakožto součin </w:t>
      </w:r>
      <w:r w:rsidR="00696D19" w:rsidRPr="00792B07">
        <w:rPr>
          <w:rFonts w:ascii="Tahoma" w:hAnsi="Tahoma" w:cs="Tahoma"/>
          <w:sz w:val="22"/>
          <w:szCs w:val="22"/>
        </w:rPr>
        <w:t>množství (hmotností</w:t>
      </w:r>
      <w:r w:rsidR="00A23A0A" w:rsidRPr="00792B07">
        <w:rPr>
          <w:rFonts w:ascii="Tahoma" w:hAnsi="Tahoma" w:cs="Tahoma"/>
          <w:sz w:val="22"/>
          <w:szCs w:val="22"/>
        </w:rPr>
        <w:t>)</w:t>
      </w:r>
      <w:r w:rsidR="00696D19" w:rsidRPr="00792B07">
        <w:rPr>
          <w:rFonts w:ascii="Tahoma" w:hAnsi="Tahoma" w:cs="Tahoma"/>
          <w:sz w:val="22"/>
          <w:szCs w:val="22"/>
        </w:rPr>
        <w:t xml:space="preserve"> odebraného a zpracovaného </w:t>
      </w:r>
      <w:r w:rsidR="001736AD" w:rsidRPr="00792B07">
        <w:rPr>
          <w:rFonts w:ascii="Tahoma" w:hAnsi="Tahoma" w:cs="Tahoma"/>
          <w:sz w:val="22"/>
          <w:szCs w:val="22"/>
        </w:rPr>
        <w:t>K</w:t>
      </w:r>
      <w:r w:rsidR="00696D19" w:rsidRPr="00792B07">
        <w:rPr>
          <w:rFonts w:ascii="Tahoma" w:hAnsi="Tahoma" w:cs="Tahoma"/>
          <w:sz w:val="22"/>
          <w:szCs w:val="22"/>
        </w:rPr>
        <w:t xml:space="preserve">alu </w:t>
      </w:r>
      <w:r w:rsidR="008853E6" w:rsidRPr="00792B07">
        <w:rPr>
          <w:rFonts w:ascii="Tahoma" w:hAnsi="Tahoma" w:cs="Tahoma"/>
          <w:sz w:val="22"/>
          <w:szCs w:val="22"/>
        </w:rPr>
        <w:t>a</w:t>
      </w:r>
      <w:r w:rsidR="00A23A0A" w:rsidRPr="00792B07">
        <w:rPr>
          <w:rFonts w:ascii="Tahoma" w:hAnsi="Tahoma" w:cs="Tahoma"/>
          <w:sz w:val="22"/>
          <w:szCs w:val="22"/>
        </w:rPr>
        <w:t xml:space="preserve"> Cen</w:t>
      </w:r>
      <w:r w:rsidR="00BD3671" w:rsidRPr="00792B07">
        <w:rPr>
          <w:rFonts w:ascii="Tahoma" w:hAnsi="Tahoma" w:cs="Tahoma"/>
          <w:sz w:val="22"/>
          <w:szCs w:val="22"/>
        </w:rPr>
        <w:t>y</w:t>
      </w:r>
      <w:r w:rsidR="00A23A0A" w:rsidRPr="00792B07">
        <w:rPr>
          <w:rFonts w:ascii="Tahoma" w:hAnsi="Tahoma" w:cs="Tahoma"/>
          <w:sz w:val="22"/>
          <w:szCs w:val="22"/>
        </w:rPr>
        <w:t xml:space="preserve"> plnění.</w:t>
      </w:r>
    </w:p>
    <w:p w14:paraId="6FFE7DC0" w14:textId="504FADF0" w:rsidR="00D305A6" w:rsidRPr="00422317" w:rsidRDefault="00D305A6" w:rsidP="00422317">
      <w:pPr>
        <w:pStyle w:val="Odstavecseseznamem"/>
        <w:numPr>
          <w:ilvl w:val="0"/>
          <w:numId w:val="1"/>
        </w:numPr>
        <w:spacing w:line="21" w:lineRule="atLeast"/>
        <w:ind w:left="567" w:hanging="567"/>
        <w:rPr>
          <w:rFonts w:cs="Tahoma"/>
          <w:sz w:val="22"/>
          <w:szCs w:val="22"/>
        </w:rPr>
      </w:pPr>
      <w:r w:rsidRPr="00422317">
        <w:rPr>
          <w:rFonts w:ascii="Tahoma" w:hAnsi="Tahoma" w:cs="Tahoma"/>
          <w:sz w:val="22"/>
          <w:szCs w:val="22"/>
        </w:rPr>
        <w:t xml:space="preserve">K </w:t>
      </w:r>
      <w:r w:rsidR="00C66278" w:rsidRPr="00422317">
        <w:rPr>
          <w:rFonts w:ascii="Tahoma" w:hAnsi="Tahoma" w:cs="Tahoma"/>
          <w:sz w:val="22"/>
          <w:szCs w:val="22"/>
        </w:rPr>
        <w:t>jednotkov</w:t>
      </w:r>
      <w:r w:rsidR="00C66278">
        <w:rPr>
          <w:rFonts w:ascii="Tahoma" w:hAnsi="Tahoma" w:cs="Tahoma"/>
          <w:sz w:val="22"/>
          <w:szCs w:val="22"/>
        </w:rPr>
        <w:t>é</w:t>
      </w:r>
      <w:r w:rsidR="00C66278" w:rsidRPr="00422317">
        <w:rPr>
          <w:rFonts w:ascii="Tahoma" w:hAnsi="Tahoma" w:cs="Tahoma"/>
          <w:sz w:val="22"/>
          <w:szCs w:val="22"/>
        </w:rPr>
        <w:t xml:space="preserve"> cen</w:t>
      </w:r>
      <w:r w:rsidR="00C66278">
        <w:rPr>
          <w:rFonts w:ascii="Tahoma" w:hAnsi="Tahoma" w:cs="Tahoma"/>
          <w:sz w:val="22"/>
          <w:szCs w:val="22"/>
        </w:rPr>
        <w:t>ě</w:t>
      </w:r>
      <w:r w:rsidR="008A6035">
        <w:rPr>
          <w:rFonts w:ascii="Tahoma" w:hAnsi="Tahoma" w:cs="Tahoma"/>
          <w:sz w:val="22"/>
          <w:szCs w:val="22"/>
        </w:rPr>
        <w:t xml:space="preserve"> </w:t>
      </w:r>
      <w:r w:rsidR="00A20447" w:rsidRPr="008623CB">
        <w:rPr>
          <w:rFonts w:ascii="Tahoma" w:hAnsi="Tahoma" w:cs="Tahoma"/>
          <w:sz w:val="22"/>
          <w:szCs w:val="22"/>
        </w:rPr>
        <w:t>uveden</w:t>
      </w:r>
      <w:r w:rsidR="00A20447">
        <w:rPr>
          <w:rFonts w:ascii="Tahoma" w:hAnsi="Tahoma" w:cs="Tahoma"/>
          <w:sz w:val="22"/>
          <w:szCs w:val="22"/>
        </w:rPr>
        <w:t>é</w:t>
      </w:r>
      <w:r w:rsidR="00A20447" w:rsidRPr="008623CB">
        <w:rPr>
          <w:rFonts w:ascii="Tahoma" w:hAnsi="Tahoma" w:cs="Tahoma"/>
          <w:sz w:val="22"/>
          <w:szCs w:val="22"/>
        </w:rPr>
        <w:t xml:space="preserve"> v této Rámcové dohod</w:t>
      </w:r>
      <w:r w:rsidR="00A20447">
        <w:rPr>
          <w:rFonts w:ascii="Tahoma" w:hAnsi="Tahoma" w:cs="Tahoma"/>
          <w:sz w:val="22"/>
          <w:szCs w:val="22"/>
        </w:rPr>
        <w:t xml:space="preserve">ě </w:t>
      </w:r>
      <w:r w:rsidR="008A6035">
        <w:rPr>
          <w:rFonts w:ascii="Tahoma" w:hAnsi="Tahoma" w:cs="Tahoma"/>
          <w:sz w:val="22"/>
          <w:szCs w:val="22"/>
        </w:rPr>
        <w:t>vynásobené množstvím</w:t>
      </w:r>
      <w:r w:rsidR="002D77E4">
        <w:rPr>
          <w:rFonts w:ascii="Tahoma" w:hAnsi="Tahoma" w:cs="Tahoma"/>
          <w:sz w:val="22"/>
          <w:szCs w:val="22"/>
        </w:rPr>
        <w:t xml:space="preserve"> Poskytovatelem</w:t>
      </w:r>
      <w:r w:rsidR="008A6035">
        <w:rPr>
          <w:rFonts w:ascii="Tahoma" w:hAnsi="Tahoma" w:cs="Tahoma"/>
          <w:sz w:val="22"/>
          <w:szCs w:val="22"/>
        </w:rPr>
        <w:t xml:space="preserve"> skutečně poskytnutého plnění</w:t>
      </w:r>
      <w:r w:rsidR="002D77E4">
        <w:rPr>
          <w:rFonts w:ascii="Tahoma" w:hAnsi="Tahoma" w:cs="Tahoma"/>
          <w:sz w:val="22"/>
          <w:szCs w:val="22"/>
        </w:rPr>
        <w:t>, tj. uskutečněných Služeb</w:t>
      </w:r>
      <w:r w:rsidRPr="00422317">
        <w:rPr>
          <w:rFonts w:ascii="Tahoma" w:hAnsi="Tahoma" w:cs="Tahoma"/>
          <w:sz w:val="22"/>
          <w:szCs w:val="22"/>
        </w:rPr>
        <w:t xml:space="preserve">, bude </w:t>
      </w:r>
      <w:r w:rsidR="00011C86" w:rsidRPr="00422317">
        <w:rPr>
          <w:rFonts w:ascii="Tahoma" w:hAnsi="Tahoma" w:cs="Tahoma"/>
          <w:sz w:val="22"/>
          <w:szCs w:val="22"/>
        </w:rPr>
        <w:t>Poskytovatel</w:t>
      </w:r>
      <w:r w:rsidRPr="00422317">
        <w:rPr>
          <w:rFonts w:ascii="Tahoma" w:hAnsi="Tahoma" w:cs="Tahoma"/>
          <w:sz w:val="22"/>
          <w:szCs w:val="22"/>
        </w:rPr>
        <w:t xml:space="preserve">em rozúčtována daň z přidané hodnoty v zákonem stanovené výši platné ke dni uskutečnění zdanitelného plnění. Za správnost stanovení sazby DPH a vyčíslení výše DPH odpovídá </w:t>
      </w:r>
      <w:r w:rsidR="00011C86" w:rsidRPr="00422317">
        <w:rPr>
          <w:rFonts w:ascii="Tahoma" w:hAnsi="Tahoma" w:cs="Tahoma"/>
          <w:sz w:val="22"/>
          <w:szCs w:val="22"/>
        </w:rPr>
        <w:t>Poskytovatel</w:t>
      </w:r>
      <w:r w:rsidRPr="00422317">
        <w:rPr>
          <w:rFonts w:ascii="Tahoma" w:hAnsi="Tahoma" w:cs="Tahoma"/>
          <w:sz w:val="22"/>
          <w:szCs w:val="22"/>
        </w:rPr>
        <w:t xml:space="preserve">, je-li </w:t>
      </w:r>
      <w:r w:rsidR="00011C86" w:rsidRPr="00422317">
        <w:rPr>
          <w:rFonts w:ascii="Tahoma" w:hAnsi="Tahoma" w:cs="Tahoma"/>
          <w:sz w:val="22"/>
          <w:szCs w:val="22"/>
        </w:rPr>
        <w:t>Poskytovatel</w:t>
      </w:r>
      <w:r w:rsidRPr="00422317">
        <w:rPr>
          <w:rFonts w:ascii="Tahoma" w:hAnsi="Tahoma" w:cs="Tahoma"/>
          <w:sz w:val="22"/>
          <w:szCs w:val="22"/>
        </w:rPr>
        <w:t xml:space="preserve"> plátcem DPH.</w:t>
      </w:r>
    </w:p>
    <w:p w14:paraId="294A5924" w14:textId="141B01A1" w:rsidR="006D60BB" w:rsidRPr="00D25005" w:rsidRDefault="00D305A6" w:rsidP="00422317">
      <w:pPr>
        <w:numPr>
          <w:ilvl w:val="0"/>
          <w:numId w:val="1"/>
        </w:numPr>
        <w:spacing w:line="21" w:lineRule="atLeast"/>
        <w:ind w:left="567" w:right="23" w:hanging="567"/>
        <w:rPr>
          <w:rFonts w:cs="Tahoma"/>
          <w:sz w:val="22"/>
          <w:szCs w:val="22"/>
        </w:rPr>
      </w:pPr>
      <w:r w:rsidRPr="00D25005">
        <w:rPr>
          <w:rFonts w:cs="Tahoma"/>
          <w:sz w:val="22"/>
          <w:szCs w:val="22"/>
        </w:rPr>
        <w:t xml:space="preserve">Součástí </w:t>
      </w:r>
      <w:r w:rsidR="00A23A0A" w:rsidRPr="00D25005">
        <w:rPr>
          <w:rFonts w:cs="Tahoma"/>
          <w:sz w:val="22"/>
          <w:szCs w:val="22"/>
        </w:rPr>
        <w:t>jednotkov</w:t>
      </w:r>
      <w:r w:rsidR="00A23A0A">
        <w:rPr>
          <w:rFonts w:cs="Tahoma"/>
          <w:sz w:val="22"/>
          <w:szCs w:val="22"/>
        </w:rPr>
        <w:t>é</w:t>
      </w:r>
      <w:r w:rsidR="00A23A0A" w:rsidRPr="00D25005">
        <w:rPr>
          <w:rFonts w:cs="Tahoma"/>
          <w:sz w:val="22"/>
          <w:szCs w:val="22"/>
        </w:rPr>
        <w:t xml:space="preserve"> </w:t>
      </w:r>
      <w:r w:rsidRPr="00D25005">
        <w:rPr>
          <w:rFonts w:cs="Tahoma"/>
          <w:sz w:val="22"/>
          <w:szCs w:val="22"/>
        </w:rPr>
        <w:t>cen</w:t>
      </w:r>
      <w:r w:rsidR="00A23A0A">
        <w:rPr>
          <w:rFonts w:cs="Tahoma"/>
          <w:sz w:val="22"/>
          <w:szCs w:val="22"/>
        </w:rPr>
        <w:t>y</w:t>
      </w:r>
      <w:r w:rsidRPr="00D25005">
        <w:rPr>
          <w:rFonts w:cs="Tahoma"/>
          <w:sz w:val="22"/>
          <w:szCs w:val="22"/>
        </w:rPr>
        <w:t xml:space="preserve"> jsou i související služby, které v zadávacích podmínkách nebo v této Rámcové dohodě </w:t>
      </w:r>
      <w:r w:rsidR="00361AE8">
        <w:rPr>
          <w:rFonts w:cs="Tahoma"/>
          <w:sz w:val="22"/>
          <w:szCs w:val="22"/>
        </w:rPr>
        <w:t xml:space="preserve">či jednotlivé prováděcí smlouvě </w:t>
      </w:r>
      <w:r w:rsidRPr="00D25005">
        <w:rPr>
          <w:rFonts w:cs="Tahoma"/>
          <w:sz w:val="22"/>
          <w:szCs w:val="22"/>
        </w:rPr>
        <w:t xml:space="preserve">nejsou výslovně uvedeny, ale </w:t>
      </w:r>
      <w:r w:rsidR="00011C86" w:rsidRPr="00D25005">
        <w:rPr>
          <w:rFonts w:cs="Tahoma"/>
          <w:sz w:val="22"/>
          <w:szCs w:val="22"/>
        </w:rPr>
        <w:t>Poskytovatel</w:t>
      </w:r>
      <w:r w:rsidRPr="00D25005">
        <w:rPr>
          <w:rFonts w:cs="Tahoma"/>
          <w:sz w:val="22"/>
          <w:szCs w:val="22"/>
        </w:rPr>
        <w:t xml:space="preserve"> o nich jakožto odborník </w:t>
      </w:r>
      <w:r w:rsidR="00361AE8">
        <w:rPr>
          <w:rFonts w:cs="Tahoma"/>
          <w:sz w:val="22"/>
          <w:szCs w:val="22"/>
        </w:rPr>
        <w:t xml:space="preserve">v předmětném oboru </w:t>
      </w:r>
      <w:r w:rsidRPr="00D25005">
        <w:rPr>
          <w:rFonts w:cs="Tahoma"/>
          <w:sz w:val="22"/>
          <w:szCs w:val="22"/>
        </w:rPr>
        <w:t>ví nebo má vědět, že tyto jsou nezbytné pro řádné poskytnutí plnění</w:t>
      </w:r>
      <w:r w:rsidR="00361AE8">
        <w:rPr>
          <w:rFonts w:cs="Tahoma"/>
          <w:sz w:val="22"/>
          <w:szCs w:val="22"/>
        </w:rPr>
        <w:t xml:space="preserve"> podle Rámcové dohody a jednotlivé prováděcí smlouvy</w:t>
      </w:r>
      <w:r w:rsidRPr="00D25005">
        <w:rPr>
          <w:rFonts w:cs="Tahoma"/>
          <w:sz w:val="22"/>
          <w:szCs w:val="22"/>
        </w:rPr>
        <w:t xml:space="preserve">. Na eventuální dodatečné vícenáklady a/nebo požadavky </w:t>
      </w:r>
      <w:r w:rsidR="00011C86" w:rsidRPr="00D25005">
        <w:rPr>
          <w:rFonts w:cs="Tahoma"/>
          <w:sz w:val="22"/>
          <w:szCs w:val="22"/>
        </w:rPr>
        <w:t>Poskytovatel</w:t>
      </w:r>
      <w:r w:rsidRPr="00D25005">
        <w:rPr>
          <w:rFonts w:cs="Tahoma"/>
          <w:sz w:val="22"/>
          <w:szCs w:val="22"/>
        </w:rPr>
        <w:t>e zejména na úhradu víceprací a/nebo úhrady spojené s pohybem cen</w:t>
      </w:r>
      <w:r w:rsidR="004C55FF" w:rsidRPr="00D25005">
        <w:rPr>
          <w:rFonts w:cs="Tahoma"/>
          <w:sz w:val="22"/>
          <w:szCs w:val="22"/>
        </w:rPr>
        <w:t xml:space="preserve"> (vyjma případů</w:t>
      </w:r>
      <w:r w:rsidR="00B232C6" w:rsidRPr="00D25005">
        <w:rPr>
          <w:rFonts w:cs="Tahoma"/>
          <w:sz w:val="22"/>
          <w:szCs w:val="22"/>
        </w:rPr>
        <w:t xml:space="preserve"> kdy dojde k aplikaci inflační doložky</w:t>
      </w:r>
      <w:r w:rsidR="008379C3">
        <w:rPr>
          <w:rFonts w:cs="Tahoma"/>
          <w:sz w:val="22"/>
          <w:szCs w:val="22"/>
        </w:rPr>
        <w:t xml:space="preserve"> podle Rámcové dohody</w:t>
      </w:r>
      <w:r w:rsidR="00B232C6" w:rsidRPr="00D25005">
        <w:rPr>
          <w:rFonts w:cs="Tahoma"/>
          <w:sz w:val="22"/>
          <w:szCs w:val="22"/>
        </w:rPr>
        <w:t>)</w:t>
      </w:r>
      <w:r w:rsidRPr="00D25005">
        <w:rPr>
          <w:rFonts w:cs="Tahoma"/>
          <w:sz w:val="22"/>
          <w:szCs w:val="22"/>
        </w:rPr>
        <w:t xml:space="preserve">, pohybem měnových kurzů apod. nebude ze strany Objednatele brán zřetel a </w:t>
      </w:r>
      <w:r w:rsidR="00011C86" w:rsidRPr="00D25005">
        <w:rPr>
          <w:rFonts w:cs="Tahoma"/>
          <w:sz w:val="22"/>
          <w:szCs w:val="22"/>
        </w:rPr>
        <w:t>Poskytovatel</w:t>
      </w:r>
      <w:r w:rsidRPr="00D25005">
        <w:rPr>
          <w:rFonts w:cs="Tahoma"/>
          <w:sz w:val="22"/>
          <w:szCs w:val="22"/>
        </w:rPr>
        <w:t xml:space="preserve"> nemá právo na jejich úhradu. S tím </w:t>
      </w:r>
      <w:r w:rsidR="00011C86" w:rsidRPr="00D25005">
        <w:rPr>
          <w:rFonts w:cs="Tahoma"/>
          <w:sz w:val="22"/>
          <w:szCs w:val="22"/>
        </w:rPr>
        <w:t>Poskytovatel</w:t>
      </w:r>
      <w:r w:rsidRPr="00D25005">
        <w:rPr>
          <w:rFonts w:cs="Tahoma"/>
          <w:sz w:val="22"/>
          <w:szCs w:val="22"/>
        </w:rPr>
        <w:t xml:space="preserve"> projevuje svůj výslovný a bezvýhradný souhlas. </w:t>
      </w:r>
    </w:p>
    <w:p w14:paraId="73B2C862" w14:textId="77777777" w:rsidR="005E2E39"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Objednatel neposkytuje </w:t>
      </w:r>
      <w:r w:rsidR="00011C86" w:rsidRPr="00D25005">
        <w:rPr>
          <w:rFonts w:cs="Tahoma"/>
          <w:sz w:val="22"/>
          <w:szCs w:val="22"/>
        </w:rPr>
        <w:t>Poskytovatel</w:t>
      </w:r>
      <w:r w:rsidRPr="00D25005">
        <w:rPr>
          <w:rFonts w:cs="Tahoma"/>
          <w:sz w:val="22"/>
          <w:szCs w:val="22"/>
        </w:rPr>
        <w:t>i na předmět plnění dle této Rámcové dohody jakékoliv zálohy.</w:t>
      </w:r>
    </w:p>
    <w:p w14:paraId="79714D04" w14:textId="658979CF" w:rsidR="00767898"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Úhrady za plnění poskytnutá na základě</w:t>
      </w:r>
      <w:r w:rsidR="002556D5">
        <w:rPr>
          <w:rFonts w:cs="Tahoma"/>
          <w:sz w:val="22"/>
          <w:szCs w:val="22"/>
        </w:rPr>
        <w:t xml:space="preserve"> </w:t>
      </w:r>
      <w:r w:rsidR="00EA4CF5">
        <w:rPr>
          <w:rFonts w:cs="Tahoma"/>
          <w:sz w:val="22"/>
          <w:szCs w:val="22"/>
        </w:rPr>
        <w:t xml:space="preserve">příslušné </w:t>
      </w:r>
      <w:r w:rsidR="002556D5" w:rsidRPr="00700C77">
        <w:rPr>
          <w:rFonts w:cs="Tahoma"/>
          <w:sz w:val="22"/>
          <w:szCs w:val="22"/>
        </w:rPr>
        <w:t xml:space="preserve">prováděcí smlouvy </w:t>
      </w:r>
      <w:r w:rsidRPr="00EA4CF5">
        <w:rPr>
          <w:rFonts w:cs="Tahoma"/>
          <w:sz w:val="22"/>
          <w:szCs w:val="22"/>
        </w:rPr>
        <w:t xml:space="preserve">a v </w:t>
      </w:r>
      <w:r w:rsidRPr="00D25005">
        <w:rPr>
          <w:rFonts w:cs="Tahoma"/>
          <w:sz w:val="22"/>
          <w:szCs w:val="22"/>
        </w:rPr>
        <w:t xml:space="preserve">souladu s touto Rámcovou dohodou bude Objednatel provádět bezhotovostním převodem v české měně na bankovní účet </w:t>
      </w:r>
      <w:r w:rsidR="00011C86" w:rsidRPr="00D25005">
        <w:rPr>
          <w:rFonts w:cs="Tahoma"/>
          <w:sz w:val="22"/>
          <w:szCs w:val="22"/>
        </w:rPr>
        <w:t>Poskytovatel</w:t>
      </w:r>
      <w:r w:rsidRPr="00D25005">
        <w:rPr>
          <w:rFonts w:cs="Tahoma"/>
          <w:sz w:val="22"/>
          <w:szCs w:val="22"/>
        </w:rPr>
        <w:t xml:space="preserve">e, uvedený v záhlaví Rámcové dohody, a to na základě daňových dokladů – faktur vystavených </w:t>
      </w:r>
      <w:r w:rsidR="00011C86" w:rsidRPr="00D25005">
        <w:rPr>
          <w:rFonts w:cs="Tahoma"/>
          <w:sz w:val="22"/>
          <w:szCs w:val="22"/>
        </w:rPr>
        <w:t>Poskytovatel</w:t>
      </w:r>
      <w:r w:rsidRPr="00D25005">
        <w:rPr>
          <w:rFonts w:cs="Tahoma"/>
          <w:sz w:val="22"/>
          <w:szCs w:val="22"/>
        </w:rPr>
        <w:t>em (dále jen „</w:t>
      </w:r>
      <w:r w:rsidRPr="00D25005">
        <w:rPr>
          <w:rFonts w:cs="Tahoma"/>
          <w:b/>
          <w:bCs/>
          <w:i/>
          <w:iCs/>
          <w:sz w:val="22"/>
          <w:szCs w:val="22"/>
        </w:rPr>
        <w:t>faktura</w:t>
      </w:r>
      <w:r w:rsidRPr="00D25005">
        <w:rPr>
          <w:rFonts w:cs="Tahoma"/>
          <w:sz w:val="22"/>
          <w:szCs w:val="22"/>
        </w:rPr>
        <w:t>“) a zaslaných Objednateli</w:t>
      </w:r>
      <w:r w:rsidR="00E97E97">
        <w:rPr>
          <w:rFonts w:cs="Tahoma"/>
          <w:sz w:val="22"/>
          <w:szCs w:val="22"/>
        </w:rPr>
        <w:t xml:space="preserve">, a to </w:t>
      </w:r>
      <w:r w:rsidR="00C17BC3">
        <w:rPr>
          <w:rFonts w:cs="Tahoma"/>
          <w:sz w:val="22"/>
          <w:szCs w:val="22"/>
        </w:rPr>
        <w:t>jednou</w:t>
      </w:r>
      <w:r w:rsidR="00E97E97">
        <w:rPr>
          <w:rFonts w:cs="Tahoma"/>
          <w:sz w:val="22"/>
          <w:szCs w:val="22"/>
        </w:rPr>
        <w:t xml:space="preserve"> měsíčně za poskytnuté plnění v souvislosti </w:t>
      </w:r>
      <w:r w:rsidR="00293437">
        <w:rPr>
          <w:rFonts w:cs="Tahoma"/>
          <w:sz w:val="22"/>
          <w:szCs w:val="22"/>
        </w:rPr>
        <w:t>uzavřen</w:t>
      </w:r>
      <w:r w:rsidR="00C17BC3">
        <w:rPr>
          <w:rFonts w:cs="Tahoma"/>
          <w:sz w:val="22"/>
          <w:szCs w:val="22"/>
        </w:rPr>
        <w:t>ou prováděcí smlouvou za předchozí kalendářní měsíc</w:t>
      </w:r>
      <w:r w:rsidRPr="00D25005">
        <w:rPr>
          <w:rFonts w:cs="Tahoma"/>
          <w:sz w:val="22"/>
          <w:szCs w:val="22"/>
        </w:rPr>
        <w:t>.</w:t>
      </w:r>
    </w:p>
    <w:p w14:paraId="6A383C10" w14:textId="56EAF827" w:rsidR="002636C9"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Jednotlivé faktury bude </w:t>
      </w:r>
      <w:r w:rsidR="00011C86" w:rsidRPr="00D25005">
        <w:rPr>
          <w:rFonts w:cs="Tahoma"/>
          <w:sz w:val="22"/>
          <w:szCs w:val="22"/>
        </w:rPr>
        <w:t>Poskytovatel</w:t>
      </w:r>
      <w:r w:rsidRPr="00D25005">
        <w:rPr>
          <w:rFonts w:cs="Tahoma"/>
          <w:sz w:val="22"/>
          <w:szCs w:val="22"/>
        </w:rPr>
        <w:t xml:space="preserve"> zasílat Objednateli v elektronické podobě na kontaktní údaj Objednatele</w:t>
      </w:r>
      <w:r w:rsidR="002636C9" w:rsidRPr="00D25005">
        <w:rPr>
          <w:rFonts w:cs="Tahoma"/>
          <w:sz w:val="22"/>
          <w:szCs w:val="22"/>
        </w:rPr>
        <w:t xml:space="preserve">, kterým je e-mail: </w:t>
      </w:r>
      <w:hyperlink r:id="rId11" w:history="1">
        <w:r w:rsidR="002636C9" w:rsidRPr="00D25005">
          <w:rPr>
            <w:rStyle w:val="Hypertextovodkaz"/>
            <w:rFonts w:cs="Tahoma"/>
            <w:sz w:val="22"/>
            <w:szCs w:val="22"/>
          </w:rPr>
          <w:t>faktury@vak-bv.cz</w:t>
        </w:r>
      </w:hyperlink>
      <w:r w:rsidRPr="00D25005">
        <w:rPr>
          <w:rFonts w:cs="Tahoma"/>
          <w:sz w:val="22"/>
          <w:szCs w:val="22"/>
        </w:rPr>
        <w:t>.</w:t>
      </w:r>
    </w:p>
    <w:p w14:paraId="66616CE0" w14:textId="4409B432" w:rsidR="00BD33C7" w:rsidRPr="00D25005" w:rsidRDefault="00011C86" w:rsidP="00422317">
      <w:pPr>
        <w:numPr>
          <w:ilvl w:val="0"/>
          <w:numId w:val="1"/>
        </w:numPr>
        <w:spacing w:line="21" w:lineRule="atLeast"/>
        <w:ind w:left="567" w:hanging="567"/>
        <w:rPr>
          <w:rFonts w:cs="Tahoma"/>
          <w:sz w:val="22"/>
          <w:szCs w:val="22"/>
        </w:rPr>
      </w:pPr>
      <w:r w:rsidRPr="00D25005">
        <w:rPr>
          <w:rFonts w:cs="Tahoma"/>
          <w:sz w:val="22"/>
          <w:szCs w:val="22"/>
        </w:rPr>
        <w:t>Poskytovatel</w:t>
      </w:r>
      <w:r w:rsidR="00D305A6" w:rsidRPr="00D25005">
        <w:rPr>
          <w:rFonts w:cs="Tahoma"/>
          <w:sz w:val="22"/>
          <w:szCs w:val="22"/>
        </w:rPr>
        <w:t xml:space="preserve"> je oprávněn vystavit fakturu vždy </w:t>
      </w:r>
      <w:r w:rsidR="00716485">
        <w:rPr>
          <w:rFonts w:cs="Tahoma"/>
          <w:sz w:val="22"/>
          <w:szCs w:val="22"/>
        </w:rPr>
        <w:t xml:space="preserve">v měsíčním intervalu </w:t>
      </w:r>
      <w:r w:rsidR="00D305A6" w:rsidRPr="00D25005">
        <w:rPr>
          <w:rFonts w:cs="Tahoma"/>
          <w:sz w:val="22"/>
          <w:szCs w:val="22"/>
        </w:rPr>
        <w:t>až po řádném poskytnutí plnění</w:t>
      </w:r>
      <w:r w:rsidR="000B185C">
        <w:rPr>
          <w:rFonts w:cs="Tahoma"/>
          <w:sz w:val="22"/>
          <w:szCs w:val="22"/>
        </w:rPr>
        <w:t xml:space="preserve">, po konci každého kalendářního měsíce, </w:t>
      </w:r>
      <w:r w:rsidR="00D305A6" w:rsidRPr="00D25005">
        <w:rPr>
          <w:rFonts w:cs="Tahoma"/>
          <w:sz w:val="22"/>
          <w:szCs w:val="22"/>
        </w:rPr>
        <w:t xml:space="preserve">dle příslušné </w:t>
      </w:r>
      <w:r w:rsidR="002556D5" w:rsidRPr="00700C77">
        <w:rPr>
          <w:rFonts w:cs="Tahoma"/>
          <w:sz w:val="22"/>
          <w:szCs w:val="22"/>
        </w:rPr>
        <w:t>prováděcí smlouvy</w:t>
      </w:r>
      <w:r w:rsidR="009716B9" w:rsidRPr="00700C77">
        <w:rPr>
          <w:rFonts w:cs="Tahoma"/>
          <w:sz w:val="22"/>
          <w:szCs w:val="22"/>
        </w:rPr>
        <w:t xml:space="preserve"> a podle objedn</w:t>
      </w:r>
      <w:r w:rsidR="000B185C">
        <w:rPr>
          <w:rFonts w:cs="Tahoma"/>
          <w:sz w:val="22"/>
          <w:szCs w:val="22"/>
        </w:rPr>
        <w:t>ávek</w:t>
      </w:r>
      <w:r w:rsidR="009716B9" w:rsidRPr="00700C77">
        <w:rPr>
          <w:rFonts w:cs="Tahoma"/>
          <w:sz w:val="22"/>
          <w:szCs w:val="22"/>
        </w:rPr>
        <w:t xml:space="preserve"> Objednatele</w:t>
      </w:r>
      <w:r w:rsidR="00B031CA">
        <w:rPr>
          <w:rFonts w:cs="Tahoma"/>
          <w:sz w:val="22"/>
          <w:szCs w:val="22"/>
        </w:rPr>
        <w:t xml:space="preserve"> provedených</w:t>
      </w:r>
      <w:r w:rsidR="009716B9">
        <w:rPr>
          <w:rFonts w:cs="Tahoma"/>
          <w:sz w:val="22"/>
          <w:szCs w:val="22"/>
        </w:rPr>
        <w:t xml:space="preserve"> postupem uvedeným v prováděcí smlouvě</w:t>
      </w:r>
      <w:r w:rsidR="00D305A6" w:rsidRPr="009716B9">
        <w:rPr>
          <w:rFonts w:cs="Tahoma"/>
          <w:sz w:val="22"/>
          <w:szCs w:val="22"/>
        </w:rPr>
        <w:t>, tj. po podpisu všech příslušných</w:t>
      </w:r>
      <w:r w:rsidR="003A1213" w:rsidRPr="009716B9">
        <w:rPr>
          <w:rFonts w:cs="Tahoma"/>
          <w:sz w:val="22"/>
          <w:szCs w:val="22"/>
        </w:rPr>
        <w:t xml:space="preserve"> </w:t>
      </w:r>
      <w:r w:rsidR="003A1213" w:rsidRPr="00D25005">
        <w:rPr>
          <w:rFonts w:cs="Tahoma"/>
          <w:sz w:val="22"/>
          <w:szCs w:val="22"/>
        </w:rPr>
        <w:t>tiskopisů</w:t>
      </w:r>
      <w:r w:rsidR="0071060F" w:rsidRPr="00D25005">
        <w:rPr>
          <w:rFonts w:cs="Tahoma"/>
          <w:sz w:val="22"/>
          <w:szCs w:val="22"/>
        </w:rPr>
        <w:t xml:space="preserve"> (zejm. Evidence odpadů, kde bude </w:t>
      </w:r>
      <w:r w:rsidR="00236526" w:rsidRPr="00D25005">
        <w:rPr>
          <w:rFonts w:cs="Tahoma"/>
          <w:sz w:val="22"/>
          <w:szCs w:val="22"/>
        </w:rPr>
        <w:lastRenderedPageBreak/>
        <w:t xml:space="preserve">rozpis množství v tunách odvezeného </w:t>
      </w:r>
      <w:r w:rsidR="008563B1" w:rsidRPr="00D25005">
        <w:rPr>
          <w:rFonts w:cs="Tahoma"/>
          <w:sz w:val="22"/>
          <w:szCs w:val="22"/>
        </w:rPr>
        <w:t xml:space="preserve">Kalu </w:t>
      </w:r>
      <w:r w:rsidR="00236526" w:rsidRPr="00D25005">
        <w:rPr>
          <w:rFonts w:cs="Tahoma"/>
          <w:sz w:val="22"/>
          <w:szCs w:val="22"/>
        </w:rPr>
        <w:t>z jednotlivých ČOV</w:t>
      </w:r>
      <w:r w:rsidR="007C6485" w:rsidRPr="00D25005">
        <w:rPr>
          <w:rFonts w:cs="Tahoma"/>
          <w:sz w:val="22"/>
          <w:szCs w:val="22"/>
        </w:rPr>
        <w:t>,</w:t>
      </w:r>
      <w:r w:rsidR="00184DF6">
        <w:rPr>
          <w:rFonts w:cs="Tahoma"/>
          <w:sz w:val="22"/>
          <w:szCs w:val="22"/>
        </w:rPr>
        <w:t xml:space="preserve"> určení těchto ČOV,</w:t>
      </w:r>
      <w:r w:rsidR="00C5159C" w:rsidRPr="00D25005">
        <w:rPr>
          <w:rFonts w:cs="Tahoma"/>
          <w:sz w:val="22"/>
          <w:szCs w:val="22"/>
        </w:rPr>
        <w:t xml:space="preserve"> a také vážní lístky </w:t>
      </w:r>
      <w:r w:rsidR="00D013BA" w:rsidRPr="00D25005">
        <w:rPr>
          <w:rFonts w:cs="Tahoma"/>
          <w:sz w:val="22"/>
          <w:szCs w:val="22"/>
        </w:rPr>
        <w:t>kontrolního vážení kalu při odběru v případech, kdy takové kontrolní vážení proběhlo</w:t>
      </w:r>
      <w:r w:rsidR="00236526" w:rsidRPr="00D25005">
        <w:rPr>
          <w:rFonts w:cs="Tahoma"/>
          <w:sz w:val="22"/>
          <w:szCs w:val="22"/>
        </w:rPr>
        <w:t>)</w:t>
      </w:r>
      <w:r w:rsidR="00D305A6" w:rsidRPr="00D25005">
        <w:rPr>
          <w:rFonts w:cs="Tahoma"/>
          <w:sz w:val="22"/>
          <w:szCs w:val="22"/>
        </w:rPr>
        <w:t xml:space="preserve"> Objednatelem, kterými bude řádné </w:t>
      </w:r>
      <w:r w:rsidR="00AE4C09" w:rsidRPr="00D25005">
        <w:rPr>
          <w:rFonts w:cs="Tahoma"/>
          <w:sz w:val="22"/>
          <w:szCs w:val="22"/>
        </w:rPr>
        <w:t>poskytnutí</w:t>
      </w:r>
      <w:r w:rsidR="00D305A6" w:rsidRPr="00D25005">
        <w:rPr>
          <w:rFonts w:cs="Tahoma"/>
          <w:sz w:val="22"/>
          <w:szCs w:val="22"/>
        </w:rPr>
        <w:t xml:space="preserve"> příslušného plnění stvrzeno. </w:t>
      </w:r>
      <w:r w:rsidR="00D305A6" w:rsidRPr="00422317">
        <w:rPr>
          <w:rFonts w:cs="Tahoma"/>
          <w:sz w:val="22"/>
          <w:szCs w:val="22"/>
        </w:rPr>
        <w:t xml:space="preserve">Kopie </w:t>
      </w:r>
      <w:r w:rsidR="000A6BDE" w:rsidRPr="00422317">
        <w:rPr>
          <w:rFonts w:cs="Tahoma"/>
          <w:sz w:val="22"/>
          <w:szCs w:val="22"/>
        </w:rPr>
        <w:t>příslušných tiskopisů</w:t>
      </w:r>
      <w:r w:rsidR="00D305A6" w:rsidRPr="00422317">
        <w:rPr>
          <w:rFonts w:cs="Tahoma"/>
          <w:sz w:val="22"/>
          <w:szCs w:val="22"/>
        </w:rPr>
        <w:t xml:space="preserve"> musí být přílohou vystavené faktury, jinak faktura nezakládá povinnost Objednatele uhradit uvedenou cenu</w:t>
      </w:r>
      <w:r w:rsidR="00A30860">
        <w:rPr>
          <w:rFonts w:cs="Tahoma"/>
          <w:sz w:val="22"/>
          <w:szCs w:val="22"/>
        </w:rPr>
        <w:t xml:space="preserve"> a Poskytovatel je povinen vystavit a doručit fakturu řádně s novou splatností.</w:t>
      </w:r>
    </w:p>
    <w:p w14:paraId="77E2C52A" w14:textId="77777777" w:rsidR="00BD33C7"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Úhrady za plnění budou prováděny v českých korunách. Peněžitá částka se považuje za zaplacenou (tj. peněžitý závazek se považuje za splněný) okamžikem jejího odepsání z účtu Objednatele ve prospěch účtu </w:t>
      </w:r>
      <w:r w:rsidR="00011C86" w:rsidRPr="00D25005">
        <w:rPr>
          <w:rFonts w:cs="Tahoma"/>
          <w:sz w:val="22"/>
          <w:szCs w:val="22"/>
        </w:rPr>
        <w:t>Poskytovatel</w:t>
      </w:r>
      <w:r w:rsidRPr="00D25005">
        <w:rPr>
          <w:rFonts w:cs="Tahoma"/>
          <w:sz w:val="22"/>
          <w:szCs w:val="22"/>
        </w:rPr>
        <w:t xml:space="preserve">e. </w:t>
      </w:r>
      <w:r w:rsidR="00011C86" w:rsidRPr="00D25005">
        <w:rPr>
          <w:rFonts w:cs="Tahoma"/>
          <w:sz w:val="22"/>
          <w:szCs w:val="22"/>
        </w:rPr>
        <w:t>Poskytovatel</w:t>
      </w:r>
      <w:r w:rsidRPr="00D25005">
        <w:rPr>
          <w:rFonts w:cs="Tahoma"/>
          <w:sz w:val="22"/>
          <w:szCs w:val="22"/>
        </w:rPr>
        <w:t xml:space="preserve"> není oprávněn nárokovat bankovní poplatky nebo jiné náklady vztahující se k převodu poukazovaných částek mezi smluvními stranami na základě této Rámcové dohody. </w:t>
      </w:r>
    </w:p>
    <w:p w14:paraId="65471088" w14:textId="77777777" w:rsidR="005E6AB8"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w:t>
      </w:r>
    </w:p>
    <w:p w14:paraId="203C8BBB" w14:textId="66FBCCBF" w:rsidR="00D305A6" w:rsidRDefault="00D305A6" w:rsidP="00422317">
      <w:pPr>
        <w:numPr>
          <w:ilvl w:val="0"/>
          <w:numId w:val="1"/>
        </w:numPr>
        <w:spacing w:line="21" w:lineRule="atLeast"/>
        <w:ind w:left="567" w:hanging="567"/>
        <w:rPr>
          <w:rFonts w:cs="Tahoma"/>
          <w:sz w:val="22"/>
          <w:szCs w:val="22"/>
        </w:rPr>
      </w:pPr>
      <w:r w:rsidRPr="005C73B4">
        <w:rPr>
          <w:rFonts w:cs="Tahoma"/>
          <w:sz w:val="22"/>
          <w:szCs w:val="22"/>
        </w:rPr>
        <w:t xml:space="preserve">Každá faktura musí též obsahovat </w:t>
      </w:r>
      <w:r w:rsidR="00103D65" w:rsidRPr="005C73B4">
        <w:rPr>
          <w:rFonts w:cs="Tahoma"/>
          <w:sz w:val="22"/>
          <w:szCs w:val="22"/>
        </w:rPr>
        <w:t xml:space="preserve">označení </w:t>
      </w:r>
      <w:r w:rsidRPr="005C73B4">
        <w:rPr>
          <w:rFonts w:cs="Tahoma"/>
          <w:sz w:val="22"/>
          <w:szCs w:val="22"/>
        </w:rPr>
        <w:t>této Rámcové dohody</w:t>
      </w:r>
      <w:r w:rsidR="00A53278" w:rsidRPr="005C73B4">
        <w:rPr>
          <w:rFonts w:cs="Tahoma"/>
          <w:sz w:val="22"/>
          <w:szCs w:val="22"/>
        </w:rPr>
        <w:t xml:space="preserve"> </w:t>
      </w:r>
      <w:r w:rsidR="000A24D0" w:rsidRPr="005C73B4">
        <w:rPr>
          <w:rFonts w:cs="Tahoma"/>
          <w:sz w:val="22"/>
          <w:szCs w:val="22"/>
        </w:rPr>
        <w:t>a čísla</w:t>
      </w:r>
      <w:r w:rsidR="00644480">
        <w:rPr>
          <w:rFonts w:cs="Tahoma"/>
          <w:sz w:val="22"/>
          <w:szCs w:val="22"/>
        </w:rPr>
        <w:t xml:space="preserve"> </w:t>
      </w:r>
      <w:r w:rsidR="008B5504">
        <w:rPr>
          <w:rFonts w:cs="Tahoma"/>
          <w:sz w:val="22"/>
          <w:szCs w:val="22"/>
        </w:rPr>
        <w:t>příslušné</w:t>
      </w:r>
      <w:r w:rsidR="000A24D0" w:rsidRPr="005C73B4">
        <w:rPr>
          <w:rFonts w:cs="Tahoma"/>
          <w:sz w:val="22"/>
          <w:szCs w:val="22"/>
        </w:rPr>
        <w:t xml:space="preserve"> </w:t>
      </w:r>
      <w:r w:rsidR="002556D5" w:rsidRPr="00700C77">
        <w:rPr>
          <w:rFonts w:cs="Tahoma"/>
          <w:sz w:val="22"/>
          <w:szCs w:val="22"/>
        </w:rPr>
        <w:t>prováděcí sml</w:t>
      </w:r>
      <w:r w:rsidR="008B5504">
        <w:rPr>
          <w:rFonts w:cs="Tahoma"/>
          <w:sz w:val="22"/>
          <w:szCs w:val="22"/>
        </w:rPr>
        <w:t>ouvy</w:t>
      </w:r>
      <w:r w:rsidR="00103D65" w:rsidRPr="005C73B4">
        <w:rPr>
          <w:rFonts w:cs="Tahoma"/>
          <w:sz w:val="22"/>
          <w:szCs w:val="22"/>
        </w:rPr>
        <w:t xml:space="preserve">, </w:t>
      </w:r>
      <w:r w:rsidR="00A4397D">
        <w:rPr>
          <w:rFonts w:cs="Tahoma"/>
          <w:sz w:val="22"/>
          <w:szCs w:val="22"/>
        </w:rPr>
        <w:t xml:space="preserve">na </w:t>
      </w:r>
      <w:proofErr w:type="gramStart"/>
      <w:r w:rsidR="00A4397D">
        <w:rPr>
          <w:rFonts w:cs="Tahoma"/>
          <w:sz w:val="22"/>
          <w:szCs w:val="22"/>
        </w:rPr>
        <w:t>základě</w:t>
      </w:r>
      <w:proofErr w:type="gramEnd"/>
      <w:r w:rsidR="00A4397D">
        <w:rPr>
          <w:rFonts w:cs="Tahoma"/>
          <w:sz w:val="22"/>
          <w:szCs w:val="22"/>
        </w:rPr>
        <w:t xml:space="preserve"> níž</w:t>
      </w:r>
      <w:r w:rsidR="00103D65" w:rsidRPr="005C73B4">
        <w:rPr>
          <w:rFonts w:cs="Tahoma"/>
          <w:sz w:val="22"/>
          <w:szCs w:val="22"/>
        </w:rPr>
        <w:t xml:space="preserve"> je faktura vystavena</w:t>
      </w:r>
      <w:r w:rsidR="00D25005">
        <w:rPr>
          <w:rFonts w:cs="Tahoma"/>
          <w:sz w:val="22"/>
          <w:szCs w:val="22"/>
        </w:rPr>
        <w:t>.</w:t>
      </w:r>
    </w:p>
    <w:p w14:paraId="40B0CA0C" w14:textId="247E62CE" w:rsidR="005C73B4" w:rsidRPr="00422317" w:rsidRDefault="005C73B4" w:rsidP="00422317">
      <w:pPr>
        <w:numPr>
          <w:ilvl w:val="0"/>
          <w:numId w:val="1"/>
        </w:numPr>
        <w:spacing w:line="21" w:lineRule="atLeast"/>
        <w:ind w:left="567" w:hanging="567"/>
        <w:rPr>
          <w:rFonts w:cs="Tahoma"/>
          <w:sz w:val="22"/>
          <w:szCs w:val="22"/>
        </w:rPr>
      </w:pPr>
      <w:r>
        <w:rPr>
          <w:rFonts w:cs="Tahoma"/>
          <w:sz w:val="22"/>
          <w:szCs w:val="22"/>
        </w:rPr>
        <w:t>Každá faktura musí obsahovat označení časového období, za nějž je vystavována.</w:t>
      </w:r>
    </w:p>
    <w:p w14:paraId="795DC772" w14:textId="324466B1" w:rsidR="001030F8" w:rsidRPr="00422317" w:rsidRDefault="00D305A6" w:rsidP="00700C77">
      <w:pPr>
        <w:pStyle w:val="Odstavecseseznamem"/>
        <w:numPr>
          <w:ilvl w:val="0"/>
          <w:numId w:val="1"/>
        </w:numPr>
        <w:spacing w:line="21" w:lineRule="atLeast"/>
        <w:ind w:left="567" w:hanging="567"/>
        <w:rPr>
          <w:rFonts w:cs="Tahoma"/>
          <w:sz w:val="22"/>
          <w:szCs w:val="22"/>
        </w:rPr>
      </w:pPr>
      <w:r w:rsidRPr="00422317">
        <w:rPr>
          <w:rFonts w:ascii="Tahoma" w:hAnsi="Tahoma" w:cs="Tahoma"/>
          <w:sz w:val="22"/>
          <w:szCs w:val="22"/>
        </w:rPr>
        <w:t xml:space="preserve">Smluvní strany se dohodly, že splatnost každé faktury je 21 kalendářních dnů ode dne jejího doručení Objednateli. </w:t>
      </w:r>
      <w:r w:rsidR="00011C86" w:rsidRPr="00422317">
        <w:rPr>
          <w:rFonts w:ascii="Tahoma" w:hAnsi="Tahoma" w:cs="Tahoma"/>
          <w:sz w:val="22"/>
          <w:szCs w:val="22"/>
        </w:rPr>
        <w:t>Poskytovatel</w:t>
      </w:r>
      <w:r w:rsidRPr="00422317">
        <w:rPr>
          <w:rFonts w:ascii="Tahoma" w:hAnsi="Tahoma" w:cs="Tahoma"/>
          <w:sz w:val="22"/>
          <w:szCs w:val="22"/>
        </w:rPr>
        <w:t xml:space="preserve"> se zavazuje odeslat fakturu Objednateli nejpozději následující pracovní den po jejím vystavení.</w:t>
      </w:r>
    </w:p>
    <w:p w14:paraId="3BAB4423" w14:textId="46EE88EB"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w:t>
      </w:r>
      <w:r w:rsidR="005C73B4">
        <w:rPr>
          <w:rFonts w:cs="Tahoma"/>
          <w:sz w:val="22"/>
          <w:szCs w:val="22"/>
        </w:rPr>
        <w:t>, příslušné prováděcí smlouvy</w:t>
      </w:r>
      <w:r w:rsidRPr="00D25005">
        <w:rPr>
          <w:rFonts w:cs="Tahoma"/>
          <w:sz w:val="22"/>
          <w:szCs w:val="22"/>
        </w:rPr>
        <w:t xml:space="preserve"> nebo podle příslušných právních předpisů. V takovém případě je Objednatel povinen zároveň uvést důvod vrácení faktury. </w:t>
      </w:r>
      <w:r w:rsidR="00011C86" w:rsidRPr="00D25005">
        <w:rPr>
          <w:rFonts w:cs="Tahoma"/>
          <w:sz w:val="22"/>
          <w:szCs w:val="22"/>
        </w:rPr>
        <w:t>Poskytovatel</w:t>
      </w:r>
      <w:r w:rsidRPr="00D25005">
        <w:rPr>
          <w:rFonts w:cs="Tahoma"/>
          <w:sz w:val="22"/>
          <w:szCs w:val="22"/>
        </w:rPr>
        <w:t xml:space="preserve"> je povinen podle povahy nesprávnosti fakturu opravit nebo nově vyhotovit. Vrácením faktury přestává běžet původní lhůta splatnosti. Celá 21denní lhůta splatnosti běží znovu ode dne doručení opravené nebo nově vyhotovené faktury Objednateli.</w:t>
      </w:r>
    </w:p>
    <w:p w14:paraId="3461BCE5" w14:textId="5735C836" w:rsidR="00D305A6" w:rsidRPr="00422317" w:rsidRDefault="00011C86" w:rsidP="00422317">
      <w:pPr>
        <w:pStyle w:val="Odstavecseseznamem"/>
        <w:numPr>
          <w:ilvl w:val="0"/>
          <w:numId w:val="1"/>
        </w:numPr>
        <w:spacing w:line="21" w:lineRule="atLeast"/>
        <w:ind w:left="567" w:hanging="567"/>
        <w:rPr>
          <w:rFonts w:cs="Tahoma"/>
          <w:sz w:val="22"/>
          <w:szCs w:val="22"/>
        </w:rPr>
      </w:pPr>
      <w:r w:rsidRPr="00422317">
        <w:rPr>
          <w:rFonts w:ascii="Tahoma" w:hAnsi="Tahoma" w:cs="Tahoma"/>
          <w:sz w:val="22"/>
          <w:szCs w:val="22"/>
        </w:rPr>
        <w:t>Poskytovatel</w:t>
      </w:r>
      <w:r w:rsidR="00D305A6" w:rsidRPr="00422317">
        <w:rPr>
          <w:rFonts w:ascii="Tahoma" w:hAnsi="Tahoma" w:cs="Tahoma"/>
          <w:sz w:val="22"/>
          <w:szCs w:val="22"/>
        </w:rPr>
        <w:t xml:space="preserve"> prohlašuje, že účet uvedený v záhlaví Rámcové dohody je účtem zveřejněným správcem daně způsobem umožňujícím dálkový přístup ve smyslu § 96 odst. 2 zákona o DPH. V případě, že </w:t>
      </w:r>
      <w:r w:rsidRPr="00422317">
        <w:rPr>
          <w:rFonts w:ascii="Tahoma" w:hAnsi="Tahoma" w:cs="Tahoma"/>
          <w:sz w:val="22"/>
          <w:szCs w:val="22"/>
        </w:rPr>
        <w:t>Poskytovatel</w:t>
      </w:r>
      <w:r w:rsidR="00D305A6" w:rsidRPr="00422317">
        <w:rPr>
          <w:rFonts w:ascii="Tahoma" w:hAnsi="Tahoma" w:cs="Tahoma"/>
          <w:sz w:val="22"/>
          <w:szCs w:val="22"/>
        </w:rPr>
        <w:t xml:space="preserve"> nebude mít v době uskutečnění zdanitelného plnění bankovní účet uvedený v záhlaví Rámcové dohody tímto způsobem zveřejněn, uhradí Objednatel </w:t>
      </w:r>
      <w:r w:rsidRPr="00422317">
        <w:rPr>
          <w:rFonts w:ascii="Tahoma" w:hAnsi="Tahoma" w:cs="Tahoma"/>
          <w:sz w:val="22"/>
          <w:szCs w:val="22"/>
        </w:rPr>
        <w:t>Poskytovatel</w:t>
      </w:r>
      <w:r w:rsidR="00D305A6" w:rsidRPr="00422317">
        <w:rPr>
          <w:rFonts w:ascii="Tahoma" w:hAnsi="Tahoma" w:cs="Tahoma"/>
          <w:sz w:val="22"/>
          <w:szCs w:val="22"/>
        </w:rPr>
        <w:t>i v dohodnutém termínu splatnosti příslušné faktury pouze částku odpovídající dohodnuté ceně plnění bez DPH</w:t>
      </w:r>
      <w:r w:rsidR="003120F2">
        <w:rPr>
          <w:rFonts w:ascii="Tahoma" w:hAnsi="Tahoma" w:cs="Tahoma"/>
          <w:sz w:val="22"/>
          <w:szCs w:val="22"/>
        </w:rPr>
        <w:t xml:space="preserve"> a</w:t>
      </w:r>
      <w:r w:rsidR="003120F2" w:rsidRPr="00422317">
        <w:rPr>
          <w:rFonts w:ascii="Tahoma" w:hAnsi="Tahoma" w:cs="Tahoma"/>
          <w:sz w:val="22"/>
          <w:szCs w:val="22"/>
        </w:rPr>
        <w:t xml:space="preserve"> </w:t>
      </w:r>
      <w:r w:rsidR="00D305A6" w:rsidRPr="00422317">
        <w:rPr>
          <w:rFonts w:ascii="Tahoma" w:hAnsi="Tahoma" w:cs="Tahoma"/>
          <w:sz w:val="22"/>
          <w:szCs w:val="22"/>
        </w:rPr>
        <w:t xml:space="preserve">Částku rovnající se výši DPH z </w:t>
      </w:r>
      <w:r w:rsidRPr="00422317">
        <w:rPr>
          <w:rFonts w:ascii="Tahoma" w:hAnsi="Tahoma" w:cs="Tahoma"/>
          <w:sz w:val="22"/>
          <w:szCs w:val="22"/>
        </w:rPr>
        <w:t>Poskytovatel</w:t>
      </w:r>
      <w:r w:rsidR="00D305A6" w:rsidRPr="00422317">
        <w:rPr>
          <w:rFonts w:ascii="Tahoma" w:hAnsi="Tahoma" w:cs="Tahoma"/>
          <w:sz w:val="22"/>
          <w:szCs w:val="22"/>
        </w:rPr>
        <w:t xml:space="preserve">em fakturované ceny plnění </w:t>
      </w:r>
      <w:r w:rsidR="003120F2">
        <w:rPr>
          <w:rFonts w:ascii="Tahoma" w:hAnsi="Tahoma" w:cs="Tahoma"/>
          <w:sz w:val="22"/>
          <w:szCs w:val="22"/>
        </w:rPr>
        <w:t xml:space="preserve">v takovém případě </w:t>
      </w:r>
      <w:r w:rsidR="00D305A6" w:rsidRPr="00422317">
        <w:rPr>
          <w:rFonts w:ascii="Tahoma" w:hAnsi="Tahoma" w:cs="Tahoma"/>
          <w:sz w:val="22"/>
          <w:szCs w:val="22"/>
        </w:rPr>
        <w:t xml:space="preserve">uhradí Objednatel, v souladu s § 109a zákona o DPH, </w:t>
      </w:r>
      <w:r w:rsidR="003120F2" w:rsidRPr="00754363">
        <w:rPr>
          <w:rFonts w:ascii="Tahoma" w:hAnsi="Tahoma" w:cs="Tahoma"/>
          <w:sz w:val="22"/>
          <w:szCs w:val="22"/>
        </w:rPr>
        <w:t>místně příslušnému</w:t>
      </w:r>
      <w:r w:rsidR="003120F2" w:rsidRPr="003120F2">
        <w:rPr>
          <w:rFonts w:ascii="Tahoma" w:hAnsi="Tahoma" w:cs="Tahoma"/>
          <w:sz w:val="22"/>
          <w:szCs w:val="22"/>
        </w:rPr>
        <w:t xml:space="preserve"> </w:t>
      </w:r>
      <w:r w:rsidR="00D305A6" w:rsidRPr="00422317">
        <w:rPr>
          <w:rFonts w:ascii="Tahoma" w:hAnsi="Tahoma" w:cs="Tahoma"/>
          <w:sz w:val="22"/>
          <w:szCs w:val="22"/>
        </w:rPr>
        <w:t xml:space="preserve">finančnímu úřadu </w:t>
      </w:r>
      <w:r w:rsidR="003120F2" w:rsidRPr="00422317">
        <w:rPr>
          <w:rFonts w:ascii="Tahoma" w:hAnsi="Tahoma" w:cs="Tahoma"/>
          <w:sz w:val="22"/>
          <w:szCs w:val="22"/>
        </w:rPr>
        <w:t>Poskytovatel</w:t>
      </w:r>
      <w:r w:rsidR="003120F2">
        <w:rPr>
          <w:rFonts w:ascii="Tahoma" w:hAnsi="Tahoma" w:cs="Tahoma"/>
          <w:sz w:val="22"/>
          <w:szCs w:val="22"/>
        </w:rPr>
        <w:t>e</w:t>
      </w:r>
      <w:r w:rsidR="00D305A6" w:rsidRPr="00422317">
        <w:rPr>
          <w:rFonts w:ascii="Tahoma" w:hAnsi="Tahoma" w:cs="Tahoma"/>
          <w:sz w:val="22"/>
          <w:szCs w:val="22"/>
        </w:rPr>
        <w:t xml:space="preserve">. </w:t>
      </w:r>
      <w:r w:rsidRPr="00422317">
        <w:rPr>
          <w:rFonts w:ascii="Tahoma" w:hAnsi="Tahoma" w:cs="Tahoma"/>
          <w:sz w:val="22"/>
          <w:szCs w:val="22"/>
        </w:rPr>
        <w:t>Poskytovatel</w:t>
      </w:r>
      <w:r w:rsidR="00D305A6" w:rsidRPr="00422317">
        <w:rPr>
          <w:rFonts w:ascii="Tahoma" w:hAnsi="Tahoma" w:cs="Tahoma"/>
          <w:sz w:val="22"/>
          <w:szCs w:val="22"/>
        </w:rPr>
        <w:t xml:space="preserve"> výslovně prohlašuje, že příslušnou cenu plnění bude považovat tímto za zaplacenou.</w:t>
      </w:r>
    </w:p>
    <w:p w14:paraId="2498704A" w14:textId="1862AD1D" w:rsidR="00D305A6" w:rsidRDefault="00011C86" w:rsidP="00422317">
      <w:pPr>
        <w:numPr>
          <w:ilvl w:val="0"/>
          <w:numId w:val="1"/>
        </w:numPr>
        <w:spacing w:after="120" w:line="21" w:lineRule="atLeast"/>
        <w:ind w:left="567" w:hanging="567"/>
        <w:rPr>
          <w:rFonts w:cs="Tahoma"/>
          <w:sz w:val="22"/>
          <w:szCs w:val="22"/>
        </w:rPr>
      </w:pPr>
      <w:r w:rsidRPr="007134B1">
        <w:rPr>
          <w:rFonts w:cs="Tahoma"/>
          <w:sz w:val="22"/>
          <w:szCs w:val="22"/>
        </w:rPr>
        <w:t>Poskytovatel</w:t>
      </w:r>
      <w:r w:rsidR="00D305A6" w:rsidRPr="007134B1">
        <w:rPr>
          <w:rFonts w:cs="Tahoma"/>
          <w:sz w:val="22"/>
          <w:szCs w:val="22"/>
        </w:rPr>
        <w:t xml:space="preserve"> prohlašuje, že správce daně před uzavřením </w:t>
      </w:r>
      <w:r w:rsidR="007134B1" w:rsidRPr="00700C77">
        <w:rPr>
          <w:rFonts w:cs="Tahoma"/>
          <w:sz w:val="22"/>
          <w:szCs w:val="22"/>
        </w:rPr>
        <w:t xml:space="preserve">Rámcové dohody </w:t>
      </w:r>
      <w:r w:rsidR="00D305A6" w:rsidRPr="007134B1">
        <w:rPr>
          <w:rFonts w:cs="Tahoma"/>
          <w:sz w:val="22"/>
          <w:szCs w:val="22"/>
        </w:rPr>
        <w:t>nerozhodl</w:t>
      </w:r>
      <w:r w:rsidR="00D305A6" w:rsidRPr="00D25005">
        <w:rPr>
          <w:rFonts w:cs="Tahoma"/>
          <w:sz w:val="22"/>
          <w:szCs w:val="22"/>
        </w:rPr>
        <w:t xml:space="preserve">, že </w:t>
      </w:r>
      <w:r w:rsidRPr="00D25005">
        <w:rPr>
          <w:rFonts w:cs="Tahoma"/>
          <w:sz w:val="22"/>
          <w:szCs w:val="22"/>
        </w:rPr>
        <w:t>Poskytovatel</w:t>
      </w:r>
      <w:r w:rsidR="00D305A6" w:rsidRPr="00D25005">
        <w:rPr>
          <w:rFonts w:cs="Tahoma"/>
          <w:sz w:val="22"/>
          <w:szCs w:val="22"/>
        </w:rPr>
        <w:t xml:space="preserve"> je nespolehlivým plátcem ve smyslu § 106a zákona o DPH (dále jen „</w:t>
      </w:r>
      <w:r w:rsidR="00D305A6" w:rsidRPr="00D25005">
        <w:rPr>
          <w:rFonts w:cs="Tahoma"/>
          <w:b/>
          <w:bCs/>
          <w:i/>
          <w:iCs/>
          <w:sz w:val="22"/>
          <w:szCs w:val="22"/>
        </w:rPr>
        <w:t>Nespolehlivý plátce</w:t>
      </w:r>
      <w:r w:rsidR="00D305A6" w:rsidRPr="00D25005">
        <w:rPr>
          <w:rFonts w:cs="Tahoma"/>
          <w:sz w:val="22"/>
          <w:szCs w:val="22"/>
        </w:rPr>
        <w:t xml:space="preserve">“). Pokud v době uskutečnění příslušného zdanitelného plnění bude </w:t>
      </w:r>
      <w:r w:rsidRPr="00D25005">
        <w:rPr>
          <w:rFonts w:cs="Tahoma"/>
          <w:sz w:val="22"/>
          <w:szCs w:val="22"/>
        </w:rPr>
        <w:t>Poskytovatel</w:t>
      </w:r>
      <w:r w:rsidR="00D305A6" w:rsidRPr="00D25005">
        <w:rPr>
          <w:rFonts w:cs="Tahoma"/>
          <w:sz w:val="22"/>
          <w:szCs w:val="22"/>
        </w:rPr>
        <w:t xml:space="preserve"> uveden v aplikaci </w:t>
      </w:r>
      <w:r w:rsidR="00D305A6" w:rsidRPr="00422317">
        <w:rPr>
          <w:rFonts w:cs="Tahoma"/>
          <w:i/>
          <w:iCs/>
          <w:sz w:val="22"/>
          <w:szCs w:val="22"/>
        </w:rPr>
        <w:t>„Registr plátců DPH“</w:t>
      </w:r>
      <w:r w:rsidR="00D305A6" w:rsidRPr="00D25005">
        <w:rPr>
          <w:rFonts w:cs="Tahoma"/>
          <w:sz w:val="22"/>
          <w:szCs w:val="22"/>
        </w:rPr>
        <w:t xml:space="preserve"> jako Nespolehlivý plátce, dohodly se Smluvní strany, že Objednatel bude postupovat při úhradě ceny příslušného plnění tak, že odpovídající částku DPH z celkové částky faktury uhradí Objednatel přímo na účet příslušného správce daně, přičemž v takovém případě s tímto postupem </w:t>
      </w:r>
      <w:r w:rsidRPr="00D25005">
        <w:rPr>
          <w:rFonts w:cs="Tahoma"/>
          <w:sz w:val="22"/>
          <w:szCs w:val="22"/>
        </w:rPr>
        <w:t>Poskytovatel</w:t>
      </w:r>
      <w:r w:rsidR="00D305A6" w:rsidRPr="00D25005">
        <w:rPr>
          <w:rFonts w:cs="Tahoma"/>
          <w:sz w:val="22"/>
          <w:szCs w:val="22"/>
        </w:rPr>
        <w:t xml:space="preserve"> vyjadřuje bezpodmínečný souhlas.</w:t>
      </w:r>
    </w:p>
    <w:p w14:paraId="4774B37F" w14:textId="77777777" w:rsidR="007134B1" w:rsidRDefault="007134B1" w:rsidP="007134B1">
      <w:pPr>
        <w:spacing w:after="120" w:line="21" w:lineRule="atLeast"/>
        <w:rPr>
          <w:rFonts w:cs="Tahoma"/>
          <w:sz w:val="22"/>
          <w:szCs w:val="22"/>
        </w:rPr>
      </w:pPr>
    </w:p>
    <w:p w14:paraId="126CE74D" w14:textId="77777777" w:rsidR="007134B1" w:rsidRPr="00D25005" w:rsidRDefault="007134B1" w:rsidP="00700C77">
      <w:pPr>
        <w:spacing w:after="120" w:line="21" w:lineRule="atLeast"/>
        <w:rPr>
          <w:rFonts w:cs="Tahoma"/>
          <w:sz w:val="22"/>
          <w:szCs w:val="22"/>
        </w:rPr>
      </w:pPr>
    </w:p>
    <w:p w14:paraId="3CAB300E" w14:textId="790F4498" w:rsidR="005C5C52" w:rsidRPr="00CA397E" w:rsidRDefault="005C5C52" w:rsidP="00422317">
      <w:pPr>
        <w:pStyle w:val="LNEK"/>
        <w:ind w:left="567" w:hanging="340"/>
      </w:pPr>
      <w:r w:rsidRPr="00CA397E">
        <w:lastRenderedPageBreak/>
        <w:t xml:space="preserve">Inflační doložka </w:t>
      </w:r>
    </w:p>
    <w:p w14:paraId="66A24DFE" w14:textId="06C3EA43" w:rsidR="00D305A6" w:rsidRDefault="003B446A" w:rsidP="00D25005">
      <w:pPr>
        <w:numPr>
          <w:ilvl w:val="0"/>
          <w:numId w:val="1"/>
        </w:numPr>
        <w:spacing w:after="120" w:line="21" w:lineRule="atLeast"/>
        <w:ind w:left="567" w:hanging="567"/>
        <w:rPr>
          <w:rFonts w:cs="Tahoma"/>
          <w:sz w:val="22"/>
        </w:rPr>
      </w:pPr>
      <w:r w:rsidRPr="003B446A">
        <w:rPr>
          <w:rFonts w:cs="Tahoma"/>
          <w:sz w:val="22"/>
        </w:rPr>
        <w:t xml:space="preserve">V případě, že průměrný roční index spotřebitelských cen dle údajů Českého statistického úřadu, publikovaných na jeho internetových stránkách, uvedený ke kalendářnímu měsíci odpovídajícímu měsíci, v němž byla Rámcová dohoda podepsána, vzroste o více než 2,0 %, zvýší se smluvní cena za poskytnuté Služby, resp. její jednotlivé složky, o výši tohoto indexu, a to v každém kalendářním roce trvání této Rámcové dohody, kromě prvního roku účinnosti a trvání Rámcové dohody. Ke zvýšení ceny plnění dochází prvním dnem druhého následujícího kalendářního měsíce (tj. od měsíce srpna dále příslušného kalendářního roku) od uplatnění inflační doložky podle tohoto odstavce Rámcové dohody. Smluvní strany pro odstranění pochybností uvádí, že k úpravě ceny dle tohoto ustanovení Rámcové dohody bude vždy uzavřen dodatek k této Rámcové dohodě. </w:t>
      </w:r>
      <w:r w:rsidR="00633923">
        <w:rPr>
          <w:rFonts w:cs="Tahoma"/>
          <w:sz w:val="22"/>
        </w:rPr>
        <w:t>Poskytovatel</w:t>
      </w:r>
      <w:r w:rsidRPr="003B446A">
        <w:rPr>
          <w:rFonts w:cs="Tahoma"/>
          <w:sz w:val="22"/>
        </w:rPr>
        <w:t xml:space="preserve"> musí výzvou uplatnit nárok na aktualizaci jednotkových cen v souladu s tímto odstavcem Rámcové dohody</w:t>
      </w:r>
      <w:r w:rsidR="00F554FD">
        <w:rPr>
          <w:rFonts w:cs="Tahoma"/>
          <w:sz w:val="22"/>
        </w:rPr>
        <w:t xml:space="preserve"> v</w:t>
      </w:r>
      <w:r w:rsidRPr="003B446A">
        <w:rPr>
          <w:rFonts w:cs="Tahoma"/>
          <w:sz w:val="22"/>
        </w:rPr>
        <w:t xml:space="preserve"> rozmezí období od</w:t>
      </w:r>
      <w:r w:rsidR="00F554FD">
        <w:rPr>
          <w:rFonts w:cs="Tahoma"/>
          <w:sz w:val="22"/>
        </w:rPr>
        <w:t xml:space="preserve"> </w:t>
      </w:r>
      <w:r w:rsidR="00FF7F1D">
        <w:rPr>
          <w:rFonts w:cs="Tahoma"/>
          <w:sz w:val="22"/>
        </w:rPr>
        <w:t>01.01.</w:t>
      </w:r>
      <w:r w:rsidR="00FF7F1D" w:rsidRPr="003B446A">
        <w:rPr>
          <w:rFonts w:cs="Tahoma"/>
          <w:sz w:val="22"/>
        </w:rPr>
        <w:t xml:space="preserve"> </w:t>
      </w:r>
      <w:r w:rsidRPr="003B446A">
        <w:rPr>
          <w:rFonts w:cs="Tahoma"/>
          <w:sz w:val="22"/>
        </w:rPr>
        <w:t xml:space="preserve">do </w:t>
      </w:r>
      <w:r w:rsidR="00135585">
        <w:rPr>
          <w:rFonts w:cs="Tahoma"/>
          <w:sz w:val="22"/>
        </w:rPr>
        <w:t>30.04.</w:t>
      </w:r>
      <w:r w:rsidR="00135585" w:rsidRPr="003B446A">
        <w:rPr>
          <w:rFonts w:cs="Tahoma"/>
          <w:sz w:val="22"/>
        </w:rPr>
        <w:t xml:space="preserve"> </w:t>
      </w:r>
      <w:r w:rsidRPr="003B446A">
        <w:rPr>
          <w:rFonts w:cs="Tahoma"/>
          <w:sz w:val="22"/>
        </w:rPr>
        <w:t xml:space="preserve">příslušného kalendářního roku, v němž se má navýšení jednotkových cen na základě této inflační doložky uplatnit. Inflační doložka podle tohoto odstavce Rámcové dohody se neuplatní v průběhu prvního roku účinnosti a trvání této Rámcové dohody. </w:t>
      </w:r>
      <w:r w:rsidR="009F268F">
        <w:rPr>
          <w:rFonts w:cs="Tahoma"/>
          <w:sz w:val="22"/>
        </w:rPr>
        <w:t xml:space="preserve"> </w:t>
      </w:r>
    </w:p>
    <w:p w14:paraId="26D1C56D" w14:textId="3FB5696A" w:rsidR="00D305A6" w:rsidRPr="00200A59" w:rsidRDefault="00D305A6" w:rsidP="00422317">
      <w:pPr>
        <w:pStyle w:val="LNEK"/>
        <w:ind w:left="567" w:hanging="340"/>
      </w:pPr>
      <w:r w:rsidRPr="00BF7D78">
        <w:t>Odpovědnost za škodu</w:t>
      </w:r>
    </w:p>
    <w:p w14:paraId="588FB4F9" w14:textId="77777777" w:rsidR="00D305A6" w:rsidRPr="00BF7D78" w:rsidRDefault="00D305A6" w:rsidP="00422317">
      <w:pPr>
        <w:numPr>
          <w:ilvl w:val="0"/>
          <w:numId w:val="1"/>
        </w:numPr>
        <w:spacing w:line="21" w:lineRule="atLeast"/>
        <w:ind w:left="567" w:hanging="567"/>
        <w:rPr>
          <w:rFonts w:cs="Tahoma"/>
          <w:sz w:val="22"/>
        </w:rPr>
      </w:pPr>
      <w:r w:rsidRPr="00BF7D78">
        <w:rPr>
          <w:rFonts w:cs="Tahoma"/>
          <w:sz w:val="22"/>
        </w:rPr>
        <w:t>Odpovědnost za škodu se řídí příslušnými ustanoveními občanského zákoníku, zejména § 2894 a násl. občanského zákoníku.</w:t>
      </w:r>
    </w:p>
    <w:p w14:paraId="1C1E8E26" w14:textId="0B504938" w:rsidR="00D305A6" w:rsidRPr="00DE55D3" w:rsidRDefault="00D305A6" w:rsidP="00422317">
      <w:pPr>
        <w:numPr>
          <w:ilvl w:val="0"/>
          <w:numId w:val="1"/>
        </w:numPr>
        <w:spacing w:line="21" w:lineRule="atLeast"/>
        <w:ind w:left="567" w:hanging="567"/>
      </w:pPr>
      <w:r w:rsidRPr="000061FA">
        <w:rPr>
          <w:rFonts w:cs="Tahoma"/>
          <w:sz w:val="22"/>
        </w:rPr>
        <w:t>Smluvní strana, která poruší svoji povinnost vyplývající z tét</w:t>
      </w:r>
      <w:r>
        <w:rPr>
          <w:rFonts w:cs="Tahoma"/>
          <w:sz w:val="22"/>
        </w:rPr>
        <w:t>o</w:t>
      </w:r>
      <w:r w:rsidRPr="000061FA">
        <w:rPr>
          <w:rFonts w:cs="Tahoma"/>
          <w:sz w:val="22"/>
        </w:rPr>
        <w:t xml:space="preserve"> Rámcové dohody nebo </w:t>
      </w:r>
      <w:r>
        <w:rPr>
          <w:rFonts w:cs="Tahoma"/>
          <w:sz w:val="22"/>
        </w:rPr>
        <w:t>z</w:t>
      </w:r>
      <w:r w:rsidR="009410AB">
        <w:rPr>
          <w:rFonts w:cs="Tahoma"/>
          <w:sz w:val="22"/>
        </w:rPr>
        <w:t xml:space="preserve"> příslušné</w:t>
      </w:r>
      <w:r>
        <w:rPr>
          <w:rFonts w:cs="Tahoma"/>
          <w:sz w:val="22"/>
        </w:rPr>
        <w:t xml:space="preserve"> </w:t>
      </w:r>
      <w:r w:rsidR="009410AB">
        <w:rPr>
          <w:rFonts w:cs="Tahoma"/>
          <w:sz w:val="22"/>
        </w:rPr>
        <w:t>prováděcí smlouvy</w:t>
      </w:r>
      <w:r w:rsidRPr="0036021C">
        <w:rPr>
          <w:rFonts w:cs="Tahoma"/>
          <w:sz w:val="22"/>
        </w:rPr>
        <w:t xml:space="preserve">, je povinna nahradit škodu tím způsobenou druhé </w:t>
      </w:r>
      <w:r w:rsidR="002178B4">
        <w:rPr>
          <w:rFonts w:cs="Tahoma"/>
          <w:sz w:val="22"/>
        </w:rPr>
        <w:t>S</w:t>
      </w:r>
      <w:r w:rsidR="002178B4" w:rsidRPr="0036021C">
        <w:rPr>
          <w:rFonts w:cs="Tahoma"/>
          <w:sz w:val="22"/>
        </w:rPr>
        <w:t xml:space="preserve">mluvní </w:t>
      </w:r>
      <w:r w:rsidRPr="0036021C">
        <w:rPr>
          <w:rFonts w:cs="Tahoma"/>
          <w:sz w:val="22"/>
        </w:rPr>
        <w:t xml:space="preserve">straně. Povinnosti k náhradě škody se </w:t>
      </w:r>
      <w:r w:rsidR="00FA58CF">
        <w:rPr>
          <w:rFonts w:cs="Tahoma"/>
          <w:sz w:val="22"/>
        </w:rPr>
        <w:t xml:space="preserve">Smluvní strana </w:t>
      </w:r>
      <w:r w:rsidRPr="0036021C">
        <w:rPr>
          <w:rFonts w:cs="Tahoma"/>
          <w:sz w:val="22"/>
        </w:rPr>
        <w:t xml:space="preserve">zprostí, prokáže-li, že jí ve splnění povinnosti dočasně nebo trvale zabránila mimořádná nepředvídatelná a nepřekonatelná překážka vzniklá nezávisle na její vůli. Škoda způsobená zaměstnanci příslušné </w:t>
      </w:r>
      <w:r w:rsidR="00FA58CF">
        <w:rPr>
          <w:rFonts w:cs="Tahoma"/>
          <w:sz w:val="22"/>
        </w:rPr>
        <w:t>S</w:t>
      </w:r>
      <w:r w:rsidR="00FA58CF" w:rsidRPr="0036021C">
        <w:rPr>
          <w:rFonts w:cs="Tahoma"/>
          <w:sz w:val="22"/>
        </w:rPr>
        <w:t xml:space="preserve">mluvní </w:t>
      </w:r>
      <w:r w:rsidRPr="0036021C">
        <w:rPr>
          <w:rFonts w:cs="Tahoma"/>
          <w:sz w:val="22"/>
        </w:rPr>
        <w:t xml:space="preserve">strany nebo třetími osobami, které příslušná </w:t>
      </w:r>
      <w:r w:rsidR="00FA58CF">
        <w:rPr>
          <w:rFonts w:cs="Tahoma"/>
          <w:sz w:val="22"/>
        </w:rPr>
        <w:t>S</w:t>
      </w:r>
      <w:r w:rsidR="00FA58CF" w:rsidRPr="0036021C">
        <w:rPr>
          <w:rFonts w:cs="Tahoma"/>
          <w:sz w:val="22"/>
        </w:rPr>
        <w:t xml:space="preserve">mluvní </w:t>
      </w:r>
      <w:r w:rsidRPr="0036021C">
        <w:rPr>
          <w:rFonts w:cs="Tahoma"/>
          <w:sz w:val="22"/>
        </w:rPr>
        <w:t xml:space="preserve">strana pověří plněním svých závazků dle Rámcové dohody, bude posuzována jako škoda způsobená příslušnou </w:t>
      </w:r>
      <w:r w:rsidR="00FA58CF">
        <w:rPr>
          <w:rFonts w:cs="Tahoma"/>
          <w:sz w:val="22"/>
        </w:rPr>
        <w:t>S</w:t>
      </w:r>
      <w:r w:rsidR="00FA58CF" w:rsidRPr="0036021C">
        <w:rPr>
          <w:rFonts w:cs="Tahoma"/>
          <w:sz w:val="22"/>
        </w:rPr>
        <w:t xml:space="preserve">mluvní </w:t>
      </w:r>
      <w:r w:rsidRPr="0036021C">
        <w:rPr>
          <w:rFonts w:cs="Tahoma"/>
          <w:sz w:val="22"/>
        </w:rPr>
        <w:t>stranou.</w:t>
      </w:r>
    </w:p>
    <w:p w14:paraId="5B400B8A" w14:textId="58B96D79" w:rsidR="00D305A6" w:rsidRPr="00BF7D78" w:rsidRDefault="00D305A6" w:rsidP="00422317">
      <w:pPr>
        <w:numPr>
          <w:ilvl w:val="0"/>
          <w:numId w:val="1"/>
        </w:numPr>
        <w:spacing w:line="21" w:lineRule="atLeast"/>
        <w:ind w:left="567" w:hanging="567"/>
        <w:rPr>
          <w:rFonts w:cs="Tahoma"/>
          <w:sz w:val="22"/>
        </w:rPr>
      </w:pPr>
      <w:r w:rsidRPr="00BF7D78">
        <w:rPr>
          <w:rFonts w:cs="Tahoma"/>
          <w:sz w:val="22"/>
        </w:rPr>
        <w:t xml:space="preserve">Není-li v této Rámcové dohodě stanoveno jinak, odpovídá příslušná </w:t>
      </w:r>
      <w:r w:rsidR="00FA58CF">
        <w:rPr>
          <w:rFonts w:cs="Tahoma"/>
          <w:sz w:val="22"/>
        </w:rPr>
        <w:t>S</w:t>
      </w:r>
      <w:r w:rsidR="00FA58CF" w:rsidRPr="00BF7D78">
        <w:rPr>
          <w:rFonts w:cs="Tahoma"/>
          <w:sz w:val="22"/>
        </w:rPr>
        <w:t xml:space="preserve">mluvní </w:t>
      </w:r>
      <w:r w:rsidRPr="00BF7D78">
        <w:rPr>
          <w:rFonts w:cs="Tahoma"/>
          <w:sz w:val="22"/>
        </w:rPr>
        <w:t xml:space="preserve">strana za jakoukoli škodu, která druhé </w:t>
      </w:r>
      <w:r w:rsidR="00FA58CF" w:rsidRPr="008E3168">
        <w:rPr>
          <w:rFonts w:cs="Tahoma"/>
          <w:sz w:val="22"/>
        </w:rPr>
        <w:t xml:space="preserve">Smluvní </w:t>
      </w:r>
      <w:r w:rsidRPr="008E3168">
        <w:rPr>
          <w:rFonts w:cs="Tahoma"/>
          <w:sz w:val="22"/>
        </w:rPr>
        <w:t xml:space="preserve">straně vznikne v souvislosti s porušením povinností příslušné </w:t>
      </w:r>
      <w:r w:rsidR="00FA58CF" w:rsidRPr="008E3168">
        <w:rPr>
          <w:rFonts w:cs="Tahoma"/>
          <w:sz w:val="22"/>
        </w:rPr>
        <w:t xml:space="preserve">Smluvní </w:t>
      </w:r>
      <w:r w:rsidRPr="008E3168">
        <w:rPr>
          <w:rFonts w:cs="Tahoma"/>
          <w:sz w:val="22"/>
        </w:rPr>
        <w:t xml:space="preserve">strany podle Rámcové dohody či </w:t>
      </w:r>
      <w:r w:rsidR="00FB53AB" w:rsidRPr="008E3168">
        <w:rPr>
          <w:rFonts w:cs="Tahoma"/>
          <w:sz w:val="22"/>
        </w:rPr>
        <w:t xml:space="preserve">příslušné </w:t>
      </w:r>
      <w:r w:rsidR="00C870C1" w:rsidRPr="00700C77">
        <w:rPr>
          <w:rFonts w:cs="Tahoma"/>
          <w:sz w:val="22"/>
          <w:szCs w:val="22"/>
        </w:rPr>
        <w:t>prováděcí smlouvy</w:t>
      </w:r>
      <w:r w:rsidRPr="008E3168">
        <w:rPr>
          <w:rFonts w:cs="Tahoma"/>
          <w:sz w:val="22"/>
        </w:rPr>
        <w:t>.</w:t>
      </w:r>
    </w:p>
    <w:p w14:paraId="0D569522" w14:textId="3856E60C" w:rsidR="00513AA1" w:rsidRPr="00CD662D" w:rsidRDefault="00513AA1" w:rsidP="00422317">
      <w:pPr>
        <w:numPr>
          <w:ilvl w:val="0"/>
          <w:numId w:val="1"/>
        </w:numPr>
        <w:spacing w:line="21" w:lineRule="atLeast"/>
        <w:ind w:left="567" w:hanging="567"/>
        <w:rPr>
          <w:rFonts w:cs="Tahoma"/>
          <w:sz w:val="22"/>
        </w:rPr>
      </w:pPr>
      <w:r>
        <w:rPr>
          <w:rFonts w:cs="Tahoma"/>
          <w:sz w:val="22"/>
        </w:rPr>
        <w:t>Momentem zahájení odběru kalu</w:t>
      </w:r>
      <w:r w:rsidR="00FA58CF">
        <w:rPr>
          <w:rFonts w:cs="Tahoma"/>
          <w:sz w:val="22"/>
        </w:rPr>
        <w:t xml:space="preserve"> ze strany Poskytovatele</w:t>
      </w:r>
      <w:r>
        <w:rPr>
          <w:rFonts w:cs="Tahoma"/>
          <w:sz w:val="22"/>
        </w:rPr>
        <w:t>, tedy manipulací s ním a zahájením nakládky, dochází k převodu vlastnického práva kalu z Objednatele na Poskytovatele, čímž také dochází k přechodu nebezpečí škod</w:t>
      </w:r>
      <w:r w:rsidR="00FA58CF">
        <w:rPr>
          <w:rFonts w:cs="Tahoma"/>
          <w:sz w:val="22"/>
        </w:rPr>
        <w:t>y</w:t>
      </w:r>
      <w:r w:rsidR="001B22D4">
        <w:rPr>
          <w:rFonts w:cs="Tahoma"/>
          <w:sz w:val="22"/>
        </w:rPr>
        <w:t xml:space="preserve"> </w:t>
      </w:r>
      <w:r>
        <w:rPr>
          <w:rFonts w:cs="Tahoma"/>
          <w:sz w:val="22"/>
        </w:rPr>
        <w:t xml:space="preserve">na věci </w:t>
      </w:r>
      <w:r w:rsidR="001B22D4">
        <w:rPr>
          <w:rFonts w:cs="Tahoma"/>
          <w:sz w:val="22"/>
        </w:rPr>
        <w:t xml:space="preserve">a škody věcí způsobené </w:t>
      </w:r>
      <w:r>
        <w:rPr>
          <w:rFonts w:cs="Tahoma"/>
          <w:sz w:val="22"/>
        </w:rPr>
        <w:t>na Poskytovatele.</w:t>
      </w:r>
      <w:r w:rsidR="00B15FA9">
        <w:rPr>
          <w:rFonts w:cs="Tahoma"/>
          <w:sz w:val="22"/>
        </w:rPr>
        <w:t xml:space="preserve"> Tímto okamžikem přebírá Poskytovatel také o</w:t>
      </w:r>
      <w:r w:rsidR="002E5A07">
        <w:rPr>
          <w:rFonts w:cs="Tahoma"/>
          <w:sz w:val="22"/>
        </w:rPr>
        <w:t>dpovědnost za odpad ve smyslu platných</w:t>
      </w:r>
      <w:r w:rsidR="001B22D4">
        <w:rPr>
          <w:rFonts w:cs="Tahoma"/>
          <w:sz w:val="22"/>
        </w:rPr>
        <w:t xml:space="preserve"> a účinných</w:t>
      </w:r>
      <w:r w:rsidR="002E5A07">
        <w:rPr>
          <w:rFonts w:cs="Tahoma"/>
          <w:sz w:val="22"/>
        </w:rPr>
        <w:t xml:space="preserve"> právních předpisů, které upravují podmínky pro nakládání s odpady. </w:t>
      </w:r>
    </w:p>
    <w:p w14:paraId="43078EC4" w14:textId="16EB5C23" w:rsidR="00D305A6" w:rsidRPr="00BF7D78" w:rsidRDefault="00D305A6" w:rsidP="00422317">
      <w:pPr>
        <w:numPr>
          <w:ilvl w:val="0"/>
          <w:numId w:val="1"/>
        </w:numPr>
        <w:spacing w:line="21" w:lineRule="atLeast"/>
        <w:ind w:left="567" w:hanging="567"/>
        <w:rPr>
          <w:rFonts w:cs="Tahoma"/>
          <w:sz w:val="22"/>
        </w:rPr>
      </w:pPr>
      <w:r w:rsidRPr="00BF7D78">
        <w:rPr>
          <w:rFonts w:cs="Tahoma"/>
          <w:sz w:val="22"/>
        </w:rPr>
        <w:t xml:space="preserve">Překážka vzniklá z osobních poměrů příslušné </w:t>
      </w:r>
      <w:r w:rsidR="001B22D4">
        <w:rPr>
          <w:rFonts w:cs="Tahoma"/>
          <w:sz w:val="22"/>
        </w:rPr>
        <w:t>S</w:t>
      </w:r>
      <w:r w:rsidR="001B22D4" w:rsidRPr="00BF7D78">
        <w:rPr>
          <w:rFonts w:cs="Tahoma"/>
          <w:sz w:val="22"/>
        </w:rPr>
        <w:t xml:space="preserve">mluvní </w:t>
      </w:r>
      <w:r w:rsidRPr="00BF7D78">
        <w:rPr>
          <w:rFonts w:cs="Tahoma"/>
          <w:sz w:val="22"/>
        </w:rPr>
        <w:t xml:space="preserve">strany nebo vzniklá až v době, kdy byla příslušná </w:t>
      </w:r>
      <w:r w:rsidR="001B22D4">
        <w:rPr>
          <w:rFonts w:cs="Tahoma"/>
          <w:sz w:val="22"/>
        </w:rPr>
        <w:t>S</w:t>
      </w:r>
      <w:r w:rsidR="001B22D4" w:rsidRPr="00BF7D78">
        <w:rPr>
          <w:rFonts w:cs="Tahoma"/>
          <w:sz w:val="22"/>
        </w:rPr>
        <w:t xml:space="preserve">mluvní </w:t>
      </w:r>
      <w:r w:rsidRPr="00BF7D78">
        <w:rPr>
          <w:rFonts w:cs="Tahoma"/>
          <w:sz w:val="22"/>
        </w:rPr>
        <w:t xml:space="preserve">strana s plněním smluvené povinnosti v prodlení, ani překážka, kterou byla příslušná </w:t>
      </w:r>
      <w:r w:rsidR="001B22D4">
        <w:rPr>
          <w:rFonts w:cs="Tahoma"/>
          <w:sz w:val="22"/>
        </w:rPr>
        <w:t>S</w:t>
      </w:r>
      <w:r w:rsidR="001B22D4" w:rsidRPr="00BF7D78">
        <w:rPr>
          <w:rFonts w:cs="Tahoma"/>
          <w:sz w:val="22"/>
        </w:rPr>
        <w:t xml:space="preserve">mluvní </w:t>
      </w:r>
      <w:r w:rsidRPr="00BF7D78">
        <w:rPr>
          <w:rFonts w:cs="Tahoma"/>
          <w:sz w:val="22"/>
        </w:rPr>
        <w:t xml:space="preserve">strana podle Rámcové dohody </w:t>
      </w:r>
      <w:r w:rsidR="001B22D4">
        <w:rPr>
          <w:rFonts w:cs="Tahoma"/>
          <w:sz w:val="22"/>
        </w:rPr>
        <w:t xml:space="preserve">nebo podle běžných zvyklostí </w:t>
      </w:r>
      <w:r w:rsidRPr="00BF7D78">
        <w:rPr>
          <w:rFonts w:cs="Tahoma"/>
          <w:sz w:val="22"/>
        </w:rPr>
        <w:t>povinna překonat, jí však povinnosti k náhradě škody nezprostí.</w:t>
      </w:r>
    </w:p>
    <w:p w14:paraId="62C56001" w14:textId="1E333669" w:rsidR="00D305A6" w:rsidRDefault="00D305A6" w:rsidP="00422317">
      <w:pPr>
        <w:numPr>
          <w:ilvl w:val="0"/>
          <w:numId w:val="1"/>
        </w:numPr>
        <w:spacing w:line="21" w:lineRule="atLeast"/>
        <w:ind w:left="567" w:hanging="567"/>
        <w:rPr>
          <w:rFonts w:cs="Tahoma"/>
          <w:sz w:val="22"/>
        </w:rPr>
      </w:pPr>
      <w:r w:rsidRPr="00BF7D78">
        <w:rPr>
          <w:rFonts w:cs="Tahoma"/>
          <w:sz w:val="22"/>
        </w:rPr>
        <w:t xml:space="preserve">Smluvní strana, která porušila právní povinnost, nebo </w:t>
      </w:r>
      <w:r w:rsidR="001B22D4">
        <w:rPr>
          <w:rFonts w:cs="Tahoma"/>
          <w:sz w:val="22"/>
        </w:rPr>
        <w:t>S</w:t>
      </w:r>
      <w:r w:rsidR="001B22D4" w:rsidRPr="00BF7D78">
        <w:rPr>
          <w:rFonts w:cs="Tahoma"/>
          <w:sz w:val="22"/>
        </w:rPr>
        <w:t xml:space="preserve">mluvní </w:t>
      </w:r>
      <w:r w:rsidRPr="00BF7D78">
        <w:rPr>
          <w:rFonts w:cs="Tahoma"/>
          <w:sz w:val="22"/>
        </w:rPr>
        <w:t xml:space="preserve">strana, která může a má vědět, že ji poruší, oznámí to bez zbytečného odkladu druhé </w:t>
      </w:r>
      <w:r w:rsidR="001B22D4">
        <w:rPr>
          <w:rFonts w:cs="Tahoma"/>
          <w:sz w:val="22"/>
        </w:rPr>
        <w:t>S</w:t>
      </w:r>
      <w:r w:rsidR="001B22D4" w:rsidRPr="00BF7D78">
        <w:rPr>
          <w:rFonts w:cs="Tahoma"/>
          <w:sz w:val="22"/>
        </w:rPr>
        <w:t xml:space="preserve">mluvní </w:t>
      </w:r>
      <w:r w:rsidRPr="00BF7D78">
        <w:rPr>
          <w:rFonts w:cs="Tahoma"/>
          <w:sz w:val="22"/>
        </w:rPr>
        <w:t xml:space="preserve">straně, které z toho může vzniknout újma, a upozorní ji na možné následky. Splní-li oznamovací povinnost, nemá poškozená </w:t>
      </w:r>
      <w:r w:rsidR="001B22D4">
        <w:rPr>
          <w:rFonts w:cs="Tahoma"/>
          <w:sz w:val="22"/>
        </w:rPr>
        <w:t>S</w:t>
      </w:r>
      <w:r w:rsidR="001B22D4" w:rsidRPr="00BF7D78">
        <w:rPr>
          <w:rFonts w:cs="Tahoma"/>
          <w:sz w:val="22"/>
        </w:rPr>
        <w:t xml:space="preserve">mluvní </w:t>
      </w:r>
      <w:r w:rsidRPr="00BF7D78">
        <w:rPr>
          <w:rFonts w:cs="Tahoma"/>
          <w:sz w:val="22"/>
        </w:rPr>
        <w:t>strana právo na náhradu té újmy, které mohla po oznámení zabránit.</w:t>
      </w:r>
    </w:p>
    <w:p w14:paraId="0152DFDC" w14:textId="77777777" w:rsidR="008E3168" w:rsidRDefault="008E3168" w:rsidP="008E3168">
      <w:pPr>
        <w:spacing w:line="21" w:lineRule="atLeast"/>
        <w:rPr>
          <w:rFonts w:cs="Tahoma"/>
          <w:sz w:val="22"/>
        </w:rPr>
      </w:pPr>
    </w:p>
    <w:p w14:paraId="443672B4" w14:textId="77777777" w:rsidR="008E3168" w:rsidRPr="00F06DC6" w:rsidRDefault="008E3168" w:rsidP="00700C77">
      <w:pPr>
        <w:spacing w:line="21" w:lineRule="atLeast"/>
        <w:rPr>
          <w:rFonts w:cs="Tahoma"/>
          <w:sz w:val="22"/>
        </w:rPr>
      </w:pPr>
    </w:p>
    <w:p w14:paraId="02D5D3C3" w14:textId="0DD57955" w:rsidR="00F06DC6" w:rsidRPr="00F06DC6" w:rsidRDefault="00F06DC6" w:rsidP="00422317">
      <w:pPr>
        <w:pStyle w:val="LNEK"/>
        <w:ind w:left="567" w:hanging="340"/>
      </w:pPr>
      <w:r w:rsidRPr="00BF7D78">
        <w:lastRenderedPageBreak/>
        <w:t>Sankční ujednání</w:t>
      </w:r>
    </w:p>
    <w:p w14:paraId="2A630D44" w14:textId="2215B2A0" w:rsidR="00995DBE" w:rsidRPr="00D25005" w:rsidRDefault="00CF4C23" w:rsidP="00422317">
      <w:pPr>
        <w:numPr>
          <w:ilvl w:val="0"/>
          <w:numId w:val="1"/>
        </w:numPr>
        <w:spacing w:line="21" w:lineRule="atLeast"/>
        <w:ind w:left="567" w:hanging="567"/>
        <w:rPr>
          <w:rFonts w:cs="Tahoma"/>
          <w:sz w:val="22"/>
          <w:szCs w:val="22"/>
        </w:rPr>
      </w:pPr>
      <w:r w:rsidRPr="00D25005">
        <w:rPr>
          <w:rFonts w:cs="Tahoma"/>
          <w:sz w:val="22"/>
          <w:szCs w:val="22"/>
        </w:rPr>
        <w:t>V případě prodlení Poskytovatele s poskytnutím služeb v termínu stanove</w:t>
      </w:r>
      <w:r w:rsidR="0056651E" w:rsidRPr="00D25005">
        <w:rPr>
          <w:rFonts w:cs="Tahoma"/>
          <w:sz w:val="22"/>
          <w:szCs w:val="22"/>
        </w:rPr>
        <w:t>ném v souladu s</w:t>
      </w:r>
      <w:r w:rsidR="00147C53" w:rsidRPr="00D25005">
        <w:rPr>
          <w:rFonts w:cs="Tahoma"/>
          <w:sz w:val="22"/>
          <w:szCs w:val="22"/>
        </w:rPr>
        <w:t xml:space="preserve"> čl. </w:t>
      </w:r>
      <w:r w:rsidR="00DB286F" w:rsidRPr="00D25005">
        <w:rPr>
          <w:rFonts w:cs="Tahoma"/>
          <w:sz w:val="22"/>
          <w:szCs w:val="22"/>
        </w:rPr>
        <w:fldChar w:fldCharType="begin"/>
      </w:r>
      <w:r w:rsidR="00DB286F" w:rsidRPr="00D25005">
        <w:rPr>
          <w:rFonts w:cs="Tahoma"/>
          <w:sz w:val="22"/>
          <w:szCs w:val="22"/>
        </w:rPr>
        <w:instrText xml:space="preserve"> REF _Ref207960883 \r \h </w:instrText>
      </w:r>
      <w:r w:rsidR="00D25005" w:rsidRPr="00D25005">
        <w:rPr>
          <w:rFonts w:cs="Tahoma"/>
          <w:sz w:val="22"/>
          <w:szCs w:val="22"/>
        </w:rPr>
        <w:instrText xml:space="preserve"> \* MERGEFORMAT </w:instrText>
      </w:r>
      <w:r w:rsidR="00DB286F" w:rsidRPr="00D25005">
        <w:rPr>
          <w:rFonts w:cs="Tahoma"/>
          <w:sz w:val="22"/>
          <w:szCs w:val="22"/>
        </w:rPr>
      </w:r>
      <w:r w:rsidR="00DB286F" w:rsidRPr="00D25005">
        <w:rPr>
          <w:rFonts w:cs="Tahoma"/>
          <w:sz w:val="22"/>
          <w:szCs w:val="22"/>
        </w:rPr>
        <w:fldChar w:fldCharType="separate"/>
      </w:r>
      <w:r w:rsidR="00DB286F" w:rsidRPr="00D25005">
        <w:rPr>
          <w:rFonts w:cs="Tahoma"/>
          <w:sz w:val="22"/>
          <w:szCs w:val="22"/>
        </w:rPr>
        <w:t>V</w:t>
      </w:r>
      <w:r w:rsidR="00DB286F" w:rsidRPr="00D25005">
        <w:rPr>
          <w:rFonts w:cs="Tahoma"/>
          <w:sz w:val="22"/>
          <w:szCs w:val="22"/>
        </w:rPr>
        <w:fldChar w:fldCharType="end"/>
      </w:r>
      <w:r w:rsidR="007D1BC0" w:rsidRPr="00D25005">
        <w:rPr>
          <w:rFonts w:cs="Tahoma"/>
          <w:sz w:val="22"/>
          <w:szCs w:val="22"/>
        </w:rPr>
        <w:t>.</w:t>
      </w:r>
      <w:r w:rsidR="00147C53" w:rsidRPr="00D25005">
        <w:rPr>
          <w:rFonts w:cs="Tahoma"/>
          <w:sz w:val="22"/>
          <w:szCs w:val="22"/>
        </w:rPr>
        <w:t xml:space="preserve"> odst. </w:t>
      </w:r>
      <w:r w:rsidR="00DB286F" w:rsidRPr="00D25005">
        <w:rPr>
          <w:rFonts w:cs="Tahoma"/>
          <w:sz w:val="22"/>
          <w:szCs w:val="22"/>
        </w:rPr>
        <w:fldChar w:fldCharType="begin"/>
      </w:r>
      <w:r w:rsidR="00DB286F" w:rsidRPr="00D25005">
        <w:rPr>
          <w:rFonts w:cs="Tahoma"/>
          <w:sz w:val="22"/>
          <w:szCs w:val="22"/>
        </w:rPr>
        <w:instrText xml:space="preserve"> REF _Ref207977365 \r \h </w:instrText>
      </w:r>
      <w:r w:rsidR="00D25005" w:rsidRPr="00D25005">
        <w:rPr>
          <w:rFonts w:cs="Tahoma"/>
          <w:sz w:val="22"/>
          <w:szCs w:val="22"/>
        </w:rPr>
        <w:instrText xml:space="preserve"> \* MERGEFORMAT </w:instrText>
      </w:r>
      <w:r w:rsidR="00DB286F" w:rsidRPr="00D25005">
        <w:rPr>
          <w:rFonts w:cs="Tahoma"/>
          <w:sz w:val="22"/>
          <w:szCs w:val="22"/>
        </w:rPr>
      </w:r>
      <w:r w:rsidR="00DB286F" w:rsidRPr="00D25005">
        <w:rPr>
          <w:rFonts w:cs="Tahoma"/>
          <w:sz w:val="22"/>
          <w:szCs w:val="22"/>
        </w:rPr>
        <w:fldChar w:fldCharType="separate"/>
      </w:r>
      <w:r w:rsidR="00644480">
        <w:rPr>
          <w:rFonts w:cs="Tahoma"/>
          <w:sz w:val="22"/>
          <w:szCs w:val="22"/>
        </w:rPr>
        <w:t>32</w:t>
      </w:r>
      <w:r w:rsidR="00DB286F" w:rsidRPr="00D25005">
        <w:rPr>
          <w:rFonts w:cs="Tahoma"/>
          <w:sz w:val="22"/>
          <w:szCs w:val="22"/>
        </w:rPr>
        <w:fldChar w:fldCharType="end"/>
      </w:r>
      <w:r w:rsidR="0084556E">
        <w:rPr>
          <w:rFonts w:cs="Tahoma"/>
          <w:sz w:val="22"/>
          <w:szCs w:val="22"/>
        </w:rPr>
        <w:t xml:space="preserve"> nebo s přijetím prováděcí smlouvy podle </w:t>
      </w:r>
      <w:r w:rsidR="003D6027">
        <w:rPr>
          <w:rFonts w:cs="Tahoma"/>
          <w:sz w:val="22"/>
          <w:szCs w:val="22"/>
        </w:rPr>
        <w:t xml:space="preserve">čl. </w:t>
      </w:r>
      <w:r w:rsidR="006E249B">
        <w:rPr>
          <w:rFonts w:cs="Tahoma"/>
          <w:sz w:val="22"/>
          <w:szCs w:val="22"/>
        </w:rPr>
        <w:fldChar w:fldCharType="begin"/>
      </w:r>
      <w:r w:rsidR="006E249B">
        <w:rPr>
          <w:rFonts w:cs="Tahoma"/>
          <w:sz w:val="22"/>
          <w:szCs w:val="22"/>
        </w:rPr>
        <w:instrText xml:space="preserve"> REF _Ref208544001 \r \h </w:instrText>
      </w:r>
      <w:r w:rsidR="006E249B">
        <w:rPr>
          <w:rFonts w:cs="Tahoma"/>
          <w:sz w:val="22"/>
          <w:szCs w:val="22"/>
        </w:rPr>
      </w:r>
      <w:r w:rsidR="006E249B">
        <w:rPr>
          <w:rFonts w:cs="Tahoma"/>
          <w:sz w:val="22"/>
          <w:szCs w:val="22"/>
        </w:rPr>
        <w:fldChar w:fldCharType="separate"/>
      </w:r>
      <w:r w:rsidR="006E249B">
        <w:rPr>
          <w:rFonts w:cs="Tahoma"/>
          <w:sz w:val="22"/>
          <w:szCs w:val="22"/>
        </w:rPr>
        <w:t>III</w:t>
      </w:r>
      <w:r w:rsidR="006E249B">
        <w:rPr>
          <w:rFonts w:cs="Tahoma"/>
          <w:sz w:val="22"/>
          <w:szCs w:val="22"/>
        </w:rPr>
        <w:fldChar w:fldCharType="end"/>
      </w:r>
      <w:r w:rsidR="006E249B">
        <w:rPr>
          <w:rFonts w:cs="Tahoma"/>
          <w:sz w:val="22"/>
          <w:szCs w:val="22"/>
        </w:rPr>
        <w:t xml:space="preserve"> odst. </w:t>
      </w:r>
      <w:r w:rsidR="006E249B">
        <w:rPr>
          <w:rFonts w:cs="Tahoma"/>
          <w:sz w:val="22"/>
          <w:szCs w:val="22"/>
        </w:rPr>
        <w:fldChar w:fldCharType="begin"/>
      </w:r>
      <w:r w:rsidR="006E249B">
        <w:rPr>
          <w:rFonts w:cs="Tahoma"/>
          <w:sz w:val="22"/>
          <w:szCs w:val="22"/>
        </w:rPr>
        <w:instrText xml:space="preserve"> REF _Ref210150727 \r \h </w:instrText>
      </w:r>
      <w:r w:rsidR="006E249B">
        <w:rPr>
          <w:rFonts w:cs="Tahoma"/>
          <w:sz w:val="22"/>
          <w:szCs w:val="22"/>
        </w:rPr>
      </w:r>
      <w:r w:rsidR="006E249B">
        <w:rPr>
          <w:rFonts w:cs="Tahoma"/>
          <w:sz w:val="22"/>
          <w:szCs w:val="22"/>
        </w:rPr>
        <w:fldChar w:fldCharType="separate"/>
      </w:r>
      <w:r w:rsidR="00644480">
        <w:rPr>
          <w:rFonts w:cs="Tahoma"/>
          <w:sz w:val="22"/>
          <w:szCs w:val="22"/>
        </w:rPr>
        <w:t>17</w:t>
      </w:r>
      <w:r w:rsidR="006E249B">
        <w:rPr>
          <w:rFonts w:cs="Tahoma"/>
          <w:sz w:val="22"/>
          <w:szCs w:val="22"/>
        </w:rPr>
        <w:fldChar w:fldCharType="end"/>
      </w:r>
      <w:r w:rsidR="006E249B">
        <w:rPr>
          <w:rFonts w:cs="Tahoma"/>
          <w:sz w:val="22"/>
          <w:szCs w:val="22"/>
        </w:rPr>
        <w:t xml:space="preserve"> Rámco</w:t>
      </w:r>
      <w:r w:rsidR="001A1A72">
        <w:rPr>
          <w:rFonts w:cs="Tahoma"/>
          <w:sz w:val="22"/>
          <w:szCs w:val="22"/>
        </w:rPr>
        <w:t>vé dohody</w:t>
      </w:r>
      <w:r w:rsidR="00C6177D" w:rsidRPr="00D25005">
        <w:rPr>
          <w:rFonts w:cs="Tahoma"/>
          <w:sz w:val="22"/>
          <w:szCs w:val="22"/>
        </w:rPr>
        <w:t>, je Objednatel oprávněn požadovat po Poskytovateli zaplacení</w:t>
      </w:r>
      <w:r w:rsidR="00995DBE" w:rsidRPr="00D25005">
        <w:rPr>
          <w:rFonts w:cs="Tahoma"/>
          <w:sz w:val="22"/>
          <w:szCs w:val="22"/>
        </w:rPr>
        <w:t xml:space="preserve"> smluvní pokut</w:t>
      </w:r>
      <w:r w:rsidR="00C6177D" w:rsidRPr="00D25005">
        <w:rPr>
          <w:rFonts w:cs="Tahoma"/>
          <w:sz w:val="22"/>
          <w:szCs w:val="22"/>
        </w:rPr>
        <w:t>y</w:t>
      </w:r>
      <w:r w:rsidR="00995DBE" w:rsidRPr="00D25005">
        <w:rPr>
          <w:rFonts w:cs="Tahoma"/>
          <w:sz w:val="22"/>
          <w:szCs w:val="22"/>
        </w:rPr>
        <w:t xml:space="preserve"> ve výši </w:t>
      </w:r>
      <w:r w:rsidR="00315B63" w:rsidRPr="00D25005">
        <w:rPr>
          <w:rFonts w:cs="Tahoma"/>
          <w:sz w:val="22"/>
          <w:szCs w:val="22"/>
        </w:rPr>
        <w:t>1.000</w:t>
      </w:r>
      <w:r w:rsidR="00995DBE" w:rsidRPr="00D25005">
        <w:rPr>
          <w:rFonts w:cs="Tahoma"/>
          <w:sz w:val="22"/>
          <w:szCs w:val="22"/>
        </w:rPr>
        <w:t xml:space="preserve"> Kč za každý započatý kalendářní den prodlení.</w:t>
      </w:r>
    </w:p>
    <w:p w14:paraId="30288AE1" w14:textId="35727054" w:rsidR="00AC70BC" w:rsidRPr="00D25005" w:rsidRDefault="00AC70BC" w:rsidP="00422317">
      <w:pPr>
        <w:numPr>
          <w:ilvl w:val="0"/>
          <w:numId w:val="1"/>
        </w:numPr>
        <w:spacing w:line="21" w:lineRule="atLeast"/>
        <w:ind w:left="567" w:hanging="567"/>
        <w:rPr>
          <w:rFonts w:cs="Tahoma"/>
          <w:sz w:val="22"/>
          <w:szCs w:val="22"/>
        </w:rPr>
      </w:pPr>
      <w:r w:rsidRPr="00D25005">
        <w:rPr>
          <w:rFonts w:cs="Tahoma"/>
          <w:sz w:val="22"/>
          <w:szCs w:val="22"/>
        </w:rPr>
        <w:t xml:space="preserve">Objednatel je oprávněn požadovat po Poskytovateli </w:t>
      </w:r>
      <w:r w:rsidR="0046330D" w:rsidRPr="00D25005">
        <w:rPr>
          <w:rFonts w:cs="Tahoma"/>
          <w:sz w:val="22"/>
          <w:szCs w:val="22"/>
        </w:rPr>
        <w:t xml:space="preserve">zaplacení </w:t>
      </w:r>
      <w:r w:rsidRPr="00D25005">
        <w:rPr>
          <w:rFonts w:cs="Tahoma"/>
          <w:sz w:val="22"/>
          <w:szCs w:val="22"/>
        </w:rPr>
        <w:t>smluvní pokut</w:t>
      </w:r>
      <w:r w:rsidR="0046330D" w:rsidRPr="00D25005">
        <w:rPr>
          <w:rFonts w:cs="Tahoma"/>
          <w:sz w:val="22"/>
          <w:szCs w:val="22"/>
        </w:rPr>
        <w:t>y</w:t>
      </w:r>
      <w:r w:rsidRPr="00D25005">
        <w:rPr>
          <w:rFonts w:cs="Tahoma"/>
          <w:sz w:val="22"/>
          <w:szCs w:val="22"/>
        </w:rPr>
        <w:t xml:space="preserve"> za porušení povinnosti stanovené čl. </w:t>
      </w:r>
      <w:r w:rsidR="00001788" w:rsidRPr="00D25005">
        <w:rPr>
          <w:rFonts w:cs="Tahoma"/>
          <w:sz w:val="22"/>
          <w:szCs w:val="22"/>
        </w:rPr>
        <w:fldChar w:fldCharType="begin"/>
      </w:r>
      <w:r w:rsidR="00001788" w:rsidRPr="00D25005">
        <w:rPr>
          <w:rFonts w:cs="Tahoma"/>
          <w:sz w:val="22"/>
          <w:szCs w:val="22"/>
        </w:rPr>
        <w:instrText xml:space="preserve"> REF _Ref207960883 \r \h </w:instrText>
      </w:r>
      <w:r w:rsidR="00D25005" w:rsidRPr="00D25005">
        <w:rPr>
          <w:rFonts w:cs="Tahoma"/>
          <w:sz w:val="22"/>
          <w:szCs w:val="22"/>
        </w:rPr>
        <w:instrText xml:space="preserve"> \* MERGEFORMAT </w:instrText>
      </w:r>
      <w:r w:rsidR="00001788" w:rsidRPr="00D25005">
        <w:rPr>
          <w:rFonts w:cs="Tahoma"/>
          <w:sz w:val="22"/>
          <w:szCs w:val="22"/>
        </w:rPr>
      </w:r>
      <w:r w:rsidR="00001788" w:rsidRPr="00D25005">
        <w:rPr>
          <w:rFonts w:cs="Tahoma"/>
          <w:sz w:val="22"/>
          <w:szCs w:val="22"/>
        </w:rPr>
        <w:fldChar w:fldCharType="separate"/>
      </w:r>
      <w:r w:rsidR="00001788" w:rsidRPr="00D25005">
        <w:rPr>
          <w:rFonts w:cs="Tahoma"/>
          <w:sz w:val="22"/>
          <w:szCs w:val="22"/>
        </w:rPr>
        <w:t>V</w:t>
      </w:r>
      <w:r w:rsidR="00001788" w:rsidRPr="00D25005">
        <w:rPr>
          <w:rFonts w:cs="Tahoma"/>
          <w:sz w:val="22"/>
          <w:szCs w:val="22"/>
        </w:rPr>
        <w:fldChar w:fldCharType="end"/>
      </w:r>
      <w:r w:rsidR="00921E52" w:rsidRPr="00D25005">
        <w:rPr>
          <w:rFonts w:cs="Tahoma"/>
          <w:sz w:val="22"/>
          <w:szCs w:val="22"/>
        </w:rPr>
        <w:t>.</w:t>
      </w:r>
      <w:r w:rsidRPr="00D25005">
        <w:rPr>
          <w:rFonts w:cs="Tahoma"/>
          <w:sz w:val="22"/>
          <w:szCs w:val="22"/>
        </w:rPr>
        <w:t xml:space="preserve"> odst. </w:t>
      </w:r>
      <w:r w:rsidR="00001788" w:rsidRPr="00D25005">
        <w:rPr>
          <w:rFonts w:cs="Tahoma"/>
          <w:sz w:val="22"/>
          <w:szCs w:val="22"/>
        </w:rPr>
        <w:fldChar w:fldCharType="begin"/>
      </w:r>
      <w:r w:rsidR="00001788" w:rsidRPr="00D25005">
        <w:rPr>
          <w:rFonts w:cs="Tahoma"/>
          <w:sz w:val="22"/>
          <w:szCs w:val="22"/>
        </w:rPr>
        <w:instrText xml:space="preserve"> REF _Ref207977452 \r \h </w:instrText>
      </w:r>
      <w:r w:rsidR="00D25005" w:rsidRPr="00D25005">
        <w:rPr>
          <w:rFonts w:cs="Tahoma"/>
          <w:sz w:val="22"/>
          <w:szCs w:val="22"/>
        </w:rPr>
        <w:instrText xml:space="preserve"> \* MERGEFORMAT </w:instrText>
      </w:r>
      <w:r w:rsidR="00001788" w:rsidRPr="00D25005">
        <w:rPr>
          <w:rFonts w:cs="Tahoma"/>
          <w:sz w:val="22"/>
          <w:szCs w:val="22"/>
        </w:rPr>
      </w:r>
      <w:r w:rsidR="00001788" w:rsidRPr="00D25005">
        <w:rPr>
          <w:rFonts w:cs="Tahoma"/>
          <w:sz w:val="22"/>
          <w:szCs w:val="22"/>
        </w:rPr>
        <w:fldChar w:fldCharType="separate"/>
      </w:r>
      <w:r w:rsidR="00644480">
        <w:rPr>
          <w:rFonts w:cs="Tahoma"/>
          <w:sz w:val="22"/>
          <w:szCs w:val="22"/>
        </w:rPr>
        <w:t>34</w:t>
      </w:r>
      <w:r w:rsidR="00001788" w:rsidRPr="00D25005">
        <w:rPr>
          <w:rFonts w:cs="Tahoma"/>
          <w:sz w:val="22"/>
          <w:szCs w:val="22"/>
        </w:rPr>
        <w:fldChar w:fldCharType="end"/>
      </w:r>
      <w:r w:rsidRPr="00D25005">
        <w:rPr>
          <w:rFonts w:cs="Tahoma"/>
          <w:sz w:val="22"/>
          <w:szCs w:val="22"/>
        </w:rPr>
        <w:t xml:space="preserve"> této Rámcové dohody, a to ve výši </w:t>
      </w:r>
      <w:r w:rsidR="00C734DE" w:rsidRPr="00D25005">
        <w:rPr>
          <w:rFonts w:cs="Tahoma"/>
          <w:sz w:val="22"/>
          <w:szCs w:val="22"/>
        </w:rPr>
        <w:t>5.000</w:t>
      </w:r>
      <w:r w:rsidRPr="00D25005">
        <w:rPr>
          <w:rFonts w:cs="Tahoma"/>
          <w:sz w:val="22"/>
          <w:szCs w:val="22"/>
        </w:rPr>
        <w:t xml:space="preserve"> Kč za každý jednotlivý případ porušení.</w:t>
      </w:r>
    </w:p>
    <w:p w14:paraId="4EF539EB" w14:textId="024C15F2" w:rsidR="00995DBE" w:rsidRPr="00D25005" w:rsidRDefault="00995DBE" w:rsidP="00422317">
      <w:pPr>
        <w:numPr>
          <w:ilvl w:val="0"/>
          <w:numId w:val="1"/>
        </w:numPr>
        <w:spacing w:line="21" w:lineRule="atLeast"/>
        <w:ind w:left="567" w:hanging="567"/>
        <w:rPr>
          <w:rFonts w:cs="Tahoma"/>
          <w:sz w:val="22"/>
          <w:szCs w:val="22"/>
        </w:rPr>
      </w:pPr>
      <w:r w:rsidRPr="00D25005">
        <w:rPr>
          <w:rFonts w:cs="Tahoma"/>
          <w:sz w:val="22"/>
          <w:szCs w:val="22"/>
        </w:rPr>
        <w:t xml:space="preserve">Objednatel je oprávněn požadovat po Poskytovateli zaplacení smluvní pokuty ve výši </w:t>
      </w:r>
      <w:r w:rsidR="00933890" w:rsidRPr="00D25005">
        <w:rPr>
          <w:rFonts w:cs="Tahoma"/>
          <w:sz w:val="22"/>
          <w:szCs w:val="22"/>
        </w:rPr>
        <w:t>1.000</w:t>
      </w:r>
      <w:r w:rsidRPr="00D25005">
        <w:rPr>
          <w:rFonts w:cs="Tahoma"/>
          <w:sz w:val="22"/>
          <w:szCs w:val="22"/>
        </w:rPr>
        <w:t xml:space="preserve"> Kč za </w:t>
      </w:r>
      <w:r w:rsidR="00933890" w:rsidRPr="00D25005">
        <w:rPr>
          <w:rFonts w:cs="Tahoma"/>
          <w:sz w:val="22"/>
          <w:szCs w:val="22"/>
        </w:rPr>
        <w:t xml:space="preserve">každý případ </w:t>
      </w:r>
      <w:r w:rsidRPr="00D25005">
        <w:rPr>
          <w:rFonts w:cs="Tahoma"/>
          <w:sz w:val="22"/>
          <w:szCs w:val="22"/>
        </w:rPr>
        <w:t xml:space="preserve">porušení povinnosti stanovené čl. </w:t>
      </w:r>
      <w:r w:rsidR="00001788" w:rsidRPr="00D25005">
        <w:rPr>
          <w:rFonts w:cs="Tahoma"/>
          <w:sz w:val="22"/>
          <w:szCs w:val="22"/>
        </w:rPr>
        <w:fldChar w:fldCharType="begin"/>
      </w:r>
      <w:r w:rsidR="00001788" w:rsidRPr="00D25005">
        <w:rPr>
          <w:rFonts w:cs="Tahoma"/>
          <w:sz w:val="22"/>
          <w:szCs w:val="22"/>
        </w:rPr>
        <w:instrText xml:space="preserve"> REF _Ref207960883 \r \h  \* MERGEFORMAT </w:instrText>
      </w:r>
      <w:r w:rsidR="00001788" w:rsidRPr="00D25005">
        <w:rPr>
          <w:rFonts w:cs="Tahoma"/>
          <w:sz w:val="22"/>
          <w:szCs w:val="22"/>
        </w:rPr>
      </w:r>
      <w:r w:rsidR="00001788" w:rsidRPr="00D25005">
        <w:rPr>
          <w:rFonts w:cs="Tahoma"/>
          <w:sz w:val="22"/>
          <w:szCs w:val="22"/>
        </w:rPr>
        <w:fldChar w:fldCharType="separate"/>
      </w:r>
      <w:r w:rsidR="00001788" w:rsidRPr="00D25005">
        <w:rPr>
          <w:rFonts w:cs="Tahoma"/>
          <w:sz w:val="22"/>
          <w:szCs w:val="22"/>
        </w:rPr>
        <w:t>V</w:t>
      </w:r>
      <w:r w:rsidR="00001788" w:rsidRPr="00D25005">
        <w:rPr>
          <w:rFonts w:cs="Tahoma"/>
          <w:sz w:val="22"/>
          <w:szCs w:val="22"/>
        </w:rPr>
        <w:fldChar w:fldCharType="end"/>
      </w:r>
      <w:r w:rsidR="00001788" w:rsidRPr="00D25005">
        <w:rPr>
          <w:rFonts w:cs="Tahoma"/>
          <w:sz w:val="22"/>
          <w:szCs w:val="22"/>
        </w:rPr>
        <w:t>.</w:t>
      </w:r>
      <w:r w:rsidRPr="00D25005">
        <w:rPr>
          <w:rFonts w:cs="Tahoma"/>
          <w:sz w:val="22"/>
          <w:szCs w:val="22"/>
        </w:rPr>
        <w:t xml:space="preserve"> odst. </w:t>
      </w:r>
      <w:r w:rsidR="00921E52" w:rsidRPr="00D25005">
        <w:rPr>
          <w:rFonts w:cs="Tahoma"/>
          <w:sz w:val="22"/>
          <w:szCs w:val="22"/>
        </w:rPr>
        <w:fldChar w:fldCharType="begin"/>
      </w:r>
      <w:r w:rsidR="00921E52" w:rsidRPr="00D25005">
        <w:rPr>
          <w:rFonts w:cs="Tahoma"/>
          <w:sz w:val="22"/>
          <w:szCs w:val="22"/>
        </w:rPr>
        <w:instrText xml:space="preserve"> REF _Ref207976231 \r \h </w:instrText>
      </w:r>
      <w:r w:rsidR="00D25005" w:rsidRPr="00D25005">
        <w:rPr>
          <w:rFonts w:cs="Tahoma"/>
          <w:sz w:val="22"/>
          <w:szCs w:val="22"/>
        </w:rPr>
        <w:instrText xml:space="preserve"> \* MERGEFORMAT </w:instrText>
      </w:r>
      <w:r w:rsidR="00921E52" w:rsidRPr="00D25005">
        <w:rPr>
          <w:rFonts w:cs="Tahoma"/>
          <w:sz w:val="22"/>
          <w:szCs w:val="22"/>
        </w:rPr>
      </w:r>
      <w:r w:rsidR="00921E52" w:rsidRPr="00D25005">
        <w:rPr>
          <w:rFonts w:cs="Tahoma"/>
          <w:sz w:val="22"/>
          <w:szCs w:val="22"/>
        </w:rPr>
        <w:fldChar w:fldCharType="separate"/>
      </w:r>
      <w:r w:rsidR="0057394B">
        <w:rPr>
          <w:rFonts w:cs="Tahoma"/>
          <w:sz w:val="22"/>
          <w:szCs w:val="22"/>
        </w:rPr>
        <w:t>36</w:t>
      </w:r>
      <w:r w:rsidR="00921E52" w:rsidRPr="00D25005">
        <w:rPr>
          <w:rFonts w:cs="Tahoma"/>
          <w:sz w:val="22"/>
          <w:szCs w:val="22"/>
        </w:rPr>
        <w:fldChar w:fldCharType="end"/>
      </w:r>
      <w:r w:rsidR="005208B4" w:rsidRPr="00D25005">
        <w:rPr>
          <w:rFonts w:cs="Tahoma"/>
          <w:sz w:val="22"/>
          <w:szCs w:val="22"/>
        </w:rPr>
        <w:t> Rámcové dohody.</w:t>
      </w:r>
    </w:p>
    <w:p w14:paraId="50D38970" w14:textId="3BF286B5" w:rsidR="0046330D" w:rsidRPr="00422317" w:rsidRDefault="0046330D"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Objednatel je oprávněn požadovat po Poskytovateli zaplacení smluvní pokuty za porušení povinnosti stanovené čl. </w:t>
      </w:r>
      <w:r w:rsidR="00921E52" w:rsidRPr="00422317">
        <w:rPr>
          <w:rFonts w:ascii="Tahoma" w:hAnsi="Tahoma" w:cs="Tahoma"/>
          <w:sz w:val="22"/>
          <w:szCs w:val="22"/>
        </w:rPr>
        <w:fldChar w:fldCharType="begin"/>
      </w:r>
      <w:r w:rsidR="00921E52" w:rsidRPr="00422317">
        <w:rPr>
          <w:rFonts w:ascii="Tahoma" w:hAnsi="Tahoma" w:cs="Tahoma"/>
          <w:sz w:val="22"/>
          <w:szCs w:val="22"/>
        </w:rPr>
        <w:instrText xml:space="preserve"> REF _Ref207960883 \r \h </w:instrText>
      </w:r>
      <w:r w:rsidR="00D25005" w:rsidRPr="00422317">
        <w:rPr>
          <w:rFonts w:ascii="Tahoma" w:hAnsi="Tahoma" w:cs="Tahoma"/>
          <w:sz w:val="22"/>
          <w:szCs w:val="22"/>
        </w:rPr>
        <w:instrText xml:space="preserve"> \* MERGEFORMAT </w:instrText>
      </w:r>
      <w:r w:rsidR="00921E52" w:rsidRPr="00422317">
        <w:rPr>
          <w:rFonts w:ascii="Tahoma" w:hAnsi="Tahoma" w:cs="Tahoma"/>
          <w:sz w:val="22"/>
          <w:szCs w:val="22"/>
        </w:rPr>
      </w:r>
      <w:r w:rsidR="00921E52" w:rsidRPr="00422317">
        <w:rPr>
          <w:rFonts w:ascii="Tahoma" w:hAnsi="Tahoma" w:cs="Tahoma"/>
          <w:sz w:val="22"/>
          <w:szCs w:val="22"/>
        </w:rPr>
        <w:fldChar w:fldCharType="separate"/>
      </w:r>
      <w:r w:rsidR="00921E52" w:rsidRPr="00422317">
        <w:rPr>
          <w:rFonts w:ascii="Tahoma" w:hAnsi="Tahoma" w:cs="Tahoma"/>
          <w:sz w:val="22"/>
          <w:szCs w:val="22"/>
        </w:rPr>
        <w:t>V</w:t>
      </w:r>
      <w:r w:rsidR="00921E52" w:rsidRPr="00422317">
        <w:rPr>
          <w:rFonts w:ascii="Tahoma" w:hAnsi="Tahoma" w:cs="Tahoma"/>
          <w:sz w:val="22"/>
          <w:szCs w:val="22"/>
        </w:rPr>
        <w:fldChar w:fldCharType="end"/>
      </w:r>
      <w:r w:rsidR="00921E52" w:rsidRPr="00422317">
        <w:rPr>
          <w:rFonts w:ascii="Tahoma" w:hAnsi="Tahoma" w:cs="Tahoma"/>
          <w:sz w:val="22"/>
          <w:szCs w:val="22"/>
        </w:rPr>
        <w:t>.</w:t>
      </w:r>
      <w:r w:rsidRPr="00422317">
        <w:rPr>
          <w:rFonts w:ascii="Tahoma" w:hAnsi="Tahoma" w:cs="Tahoma"/>
          <w:sz w:val="22"/>
          <w:szCs w:val="22"/>
        </w:rPr>
        <w:t xml:space="preserve"> odst. </w:t>
      </w:r>
      <w:r w:rsidR="00921E52" w:rsidRPr="00422317">
        <w:rPr>
          <w:rFonts w:ascii="Tahoma" w:hAnsi="Tahoma" w:cs="Tahoma"/>
          <w:sz w:val="22"/>
          <w:szCs w:val="22"/>
        </w:rPr>
        <w:fldChar w:fldCharType="begin"/>
      </w:r>
      <w:r w:rsidR="00921E52" w:rsidRPr="00422317">
        <w:rPr>
          <w:rFonts w:ascii="Tahoma" w:hAnsi="Tahoma" w:cs="Tahoma"/>
          <w:sz w:val="22"/>
          <w:szCs w:val="22"/>
        </w:rPr>
        <w:instrText xml:space="preserve"> REF _Ref207977592 \r \h </w:instrText>
      </w:r>
      <w:r w:rsidR="00D25005" w:rsidRPr="00422317">
        <w:rPr>
          <w:rFonts w:ascii="Tahoma" w:hAnsi="Tahoma" w:cs="Tahoma"/>
          <w:sz w:val="22"/>
          <w:szCs w:val="22"/>
        </w:rPr>
        <w:instrText xml:space="preserve"> \* MERGEFORMAT </w:instrText>
      </w:r>
      <w:r w:rsidR="00921E52" w:rsidRPr="00422317">
        <w:rPr>
          <w:rFonts w:ascii="Tahoma" w:hAnsi="Tahoma" w:cs="Tahoma"/>
          <w:sz w:val="22"/>
          <w:szCs w:val="22"/>
        </w:rPr>
      </w:r>
      <w:r w:rsidR="00921E52" w:rsidRPr="00422317">
        <w:rPr>
          <w:rFonts w:ascii="Tahoma" w:hAnsi="Tahoma" w:cs="Tahoma"/>
          <w:sz w:val="22"/>
          <w:szCs w:val="22"/>
        </w:rPr>
        <w:fldChar w:fldCharType="separate"/>
      </w:r>
      <w:r w:rsidR="0057394B">
        <w:rPr>
          <w:rFonts w:ascii="Tahoma" w:hAnsi="Tahoma" w:cs="Tahoma"/>
          <w:sz w:val="22"/>
          <w:szCs w:val="22"/>
        </w:rPr>
        <w:t>40</w:t>
      </w:r>
      <w:r w:rsidR="00921E52" w:rsidRPr="00422317">
        <w:rPr>
          <w:rFonts w:ascii="Tahoma" w:hAnsi="Tahoma" w:cs="Tahoma"/>
          <w:sz w:val="22"/>
          <w:szCs w:val="22"/>
        </w:rPr>
        <w:fldChar w:fldCharType="end"/>
      </w:r>
      <w:r w:rsidRPr="00422317">
        <w:rPr>
          <w:rFonts w:ascii="Tahoma" w:hAnsi="Tahoma" w:cs="Tahoma"/>
          <w:sz w:val="22"/>
          <w:szCs w:val="22"/>
        </w:rPr>
        <w:t> této Rámcové dohody, a to ve výši 5.000 Kč za každý jednotlivý případ porušení.</w:t>
      </w:r>
    </w:p>
    <w:p w14:paraId="1B008FA6" w14:textId="5935918B" w:rsidR="00F06DC6" w:rsidRPr="00422317" w:rsidRDefault="00F06DC6" w:rsidP="00422317">
      <w:pPr>
        <w:pStyle w:val="Odstavecseseznamem"/>
        <w:numPr>
          <w:ilvl w:val="0"/>
          <w:numId w:val="1"/>
        </w:numPr>
        <w:spacing w:line="21" w:lineRule="atLeast"/>
        <w:ind w:left="567" w:hanging="567"/>
        <w:rPr>
          <w:rFonts w:cs="Tahoma"/>
          <w:sz w:val="22"/>
          <w:szCs w:val="22"/>
        </w:rPr>
      </w:pPr>
      <w:r w:rsidRPr="00422317">
        <w:rPr>
          <w:rFonts w:ascii="Tahoma" w:hAnsi="Tahoma" w:cs="Tahoma"/>
          <w:sz w:val="22"/>
          <w:szCs w:val="22"/>
        </w:rPr>
        <w:t>V případě prodlení Objednatele s úhradou řádně a oprávněně vystavené faktury je Poskytovatel oprávněn vyúčtovat Objednateli úrok z prodlení v zákonné výši z nezaplacené částky předmětné faktury za každý kalendářní den prodlení a Objednatel je povinen tuto sankci uhradit.</w:t>
      </w:r>
    </w:p>
    <w:p w14:paraId="6F7302DC" w14:textId="3DD18D15" w:rsidR="00B862F3" w:rsidRPr="00D25005" w:rsidRDefault="00E3644A" w:rsidP="00422317">
      <w:pPr>
        <w:numPr>
          <w:ilvl w:val="0"/>
          <w:numId w:val="1"/>
        </w:numPr>
        <w:spacing w:line="21" w:lineRule="atLeast"/>
        <w:ind w:left="567" w:hanging="567"/>
        <w:rPr>
          <w:rFonts w:cs="Tahoma"/>
          <w:sz w:val="22"/>
          <w:szCs w:val="22"/>
        </w:rPr>
      </w:pPr>
      <w:r w:rsidRPr="00D25005">
        <w:rPr>
          <w:rFonts w:cs="Tahoma"/>
          <w:sz w:val="22"/>
          <w:szCs w:val="22"/>
        </w:rPr>
        <w:t xml:space="preserve">Pro případ, kdy se Poskytovatel dopustí </w:t>
      </w:r>
      <w:r w:rsidR="006D1698" w:rsidRPr="00D25005">
        <w:rPr>
          <w:rFonts w:cs="Tahoma"/>
          <w:sz w:val="22"/>
          <w:szCs w:val="22"/>
        </w:rPr>
        <w:t xml:space="preserve">porušení </w:t>
      </w:r>
      <w:r w:rsidR="00B862F3" w:rsidRPr="00D25005">
        <w:rPr>
          <w:rFonts w:cs="Tahoma"/>
          <w:sz w:val="22"/>
          <w:szCs w:val="22"/>
        </w:rPr>
        <w:t>jakýchkoli veřejnoprávních povinností</w:t>
      </w:r>
      <w:r w:rsidR="00112FBE" w:rsidRPr="00D25005">
        <w:rPr>
          <w:rFonts w:cs="Tahoma"/>
          <w:sz w:val="22"/>
          <w:szCs w:val="22"/>
        </w:rPr>
        <w:t>, na základě</w:t>
      </w:r>
      <w:r w:rsidR="00F416E1">
        <w:rPr>
          <w:rFonts w:cs="Tahoma"/>
          <w:sz w:val="22"/>
          <w:szCs w:val="22"/>
        </w:rPr>
        <w:t>,</w:t>
      </w:r>
      <w:r w:rsidR="00112FBE" w:rsidRPr="00D25005">
        <w:rPr>
          <w:rFonts w:cs="Tahoma"/>
          <w:sz w:val="22"/>
          <w:szCs w:val="22"/>
        </w:rPr>
        <w:t xml:space="preserve"> kterých</w:t>
      </w:r>
      <w:r w:rsidR="00B862F3" w:rsidRPr="00D25005">
        <w:rPr>
          <w:rFonts w:cs="Tahoma"/>
          <w:sz w:val="22"/>
          <w:szCs w:val="22"/>
        </w:rPr>
        <w:t xml:space="preserve"> dojde k udělení pokuty </w:t>
      </w:r>
      <w:r w:rsidR="00A910A0" w:rsidRPr="00D25005">
        <w:rPr>
          <w:rFonts w:cs="Tahoma"/>
          <w:sz w:val="22"/>
          <w:szCs w:val="22"/>
        </w:rPr>
        <w:t>Objednateli</w:t>
      </w:r>
      <w:r w:rsidR="00B862F3" w:rsidRPr="00D25005">
        <w:rPr>
          <w:rFonts w:cs="Tahoma"/>
          <w:sz w:val="22"/>
          <w:szCs w:val="22"/>
        </w:rPr>
        <w:t xml:space="preserve"> ze strany orgánu státní správy, je </w:t>
      </w:r>
      <w:r w:rsidR="002F3FE1" w:rsidRPr="00D25005">
        <w:rPr>
          <w:rFonts w:cs="Tahoma"/>
          <w:sz w:val="22"/>
          <w:szCs w:val="22"/>
        </w:rPr>
        <w:t>O</w:t>
      </w:r>
      <w:r w:rsidR="00B862F3" w:rsidRPr="00D25005">
        <w:rPr>
          <w:rFonts w:cs="Tahoma"/>
          <w:sz w:val="22"/>
          <w:szCs w:val="22"/>
        </w:rPr>
        <w:t xml:space="preserve">bjednatel oprávněn takto udělenou pokutu požadovat po </w:t>
      </w:r>
      <w:r w:rsidR="002F3FE1" w:rsidRPr="00D25005">
        <w:rPr>
          <w:rFonts w:cs="Tahoma"/>
          <w:sz w:val="22"/>
          <w:szCs w:val="22"/>
        </w:rPr>
        <w:t>Poskytovateli</w:t>
      </w:r>
      <w:r w:rsidR="00B862F3" w:rsidRPr="00D25005">
        <w:rPr>
          <w:rFonts w:cs="Tahoma"/>
          <w:sz w:val="22"/>
          <w:szCs w:val="22"/>
        </w:rPr>
        <w:t xml:space="preserve"> jako smluvní pokutu, a to nejpozději do 30 dnů poté, co příslušné rozhodnutí </w:t>
      </w:r>
      <w:r w:rsidR="00F76FF6" w:rsidRPr="00D25005">
        <w:rPr>
          <w:rFonts w:cs="Tahoma"/>
          <w:sz w:val="22"/>
          <w:szCs w:val="22"/>
        </w:rPr>
        <w:t xml:space="preserve">orgánu státní správy </w:t>
      </w:r>
      <w:r w:rsidR="00B862F3" w:rsidRPr="00D25005">
        <w:rPr>
          <w:rFonts w:cs="Tahoma"/>
          <w:sz w:val="22"/>
          <w:szCs w:val="22"/>
        </w:rPr>
        <w:t xml:space="preserve">nabude právní moci. </w:t>
      </w:r>
    </w:p>
    <w:p w14:paraId="771E44F1" w14:textId="25AA7B87" w:rsidR="009E635B" w:rsidRPr="008E3168" w:rsidRDefault="00F06DC6" w:rsidP="00422317">
      <w:pPr>
        <w:numPr>
          <w:ilvl w:val="0"/>
          <w:numId w:val="1"/>
        </w:numPr>
        <w:spacing w:line="21" w:lineRule="atLeast"/>
        <w:ind w:left="567" w:hanging="567"/>
        <w:rPr>
          <w:rFonts w:cs="Tahoma"/>
          <w:sz w:val="22"/>
          <w:szCs w:val="22"/>
        </w:rPr>
      </w:pPr>
      <w:r w:rsidRPr="008E3168">
        <w:rPr>
          <w:rFonts w:cs="Tahoma"/>
          <w:sz w:val="22"/>
          <w:szCs w:val="22"/>
        </w:rPr>
        <w:t xml:space="preserve">Sjednáním smluvní pokuty ani jejím zaplacením není dotčeno právo oprávněné </w:t>
      </w:r>
      <w:r w:rsidR="00E069A4" w:rsidRPr="008E3168">
        <w:rPr>
          <w:rFonts w:cs="Tahoma"/>
          <w:sz w:val="22"/>
          <w:szCs w:val="22"/>
        </w:rPr>
        <w:t xml:space="preserve">Smluvní </w:t>
      </w:r>
      <w:r w:rsidRPr="008E3168">
        <w:rPr>
          <w:rFonts w:cs="Tahoma"/>
          <w:sz w:val="22"/>
          <w:szCs w:val="22"/>
        </w:rPr>
        <w:t>strany na náhradu škody, vzniklé v důsledku porušení povinnosti, ke kterému se smluvní pokuta vztahuje</w:t>
      </w:r>
      <w:r w:rsidR="0090570B" w:rsidRPr="008E3168">
        <w:rPr>
          <w:rFonts w:cs="Tahoma"/>
          <w:sz w:val="22"/>
          <w:szCs w:val="22"/>
        </w:rPr>
        <w:t>, tj. nárok na smluvní pokutu je možné vymáhat vedle a nezávisle na jiných nárocích ze smluvních pokut nebo nároku na náhradu škody</w:t>
      </w:r>
      <w:r w:rsidRPr="008E3168">
        <w:rPr>
          <w:rFonts w:cs="Tahoma"/>
          <w:sz w:val="22"/>
          <w:szCs w:val="22"/>
        </w:rPr>
        <w:t xml:space="preserve">. Zaplacením smluvní pokuty ani náhrady škody není dotčena povinnost příslušné </w:t>
      </w:r>
      <w:r w:rsidR="00E069A4" w:rsidRPr="008E3168">
        <w:rPr>
          <w:rFonts w:cs="Tahoma"/>
          <w:sz w:val="22"/>
          <w:szCs w:val="22"/>
        </w:rPr>
        <w:t xml:space="preserve">Smluvní </w:t>
      </w:r>
      <w:r w:rsidRPr="008E3168">
        <w:rPr>
          <w:rFonts w:cs="Tahoma"/>
          <w:sz w:val="22"/>
          <w:szCs w:val="22"/>
        </w:rPr>
        <w:t xml:space="preserve">strany splnit své závazky dle této Rámcové dohody a příslušné </w:t>
      </w:r>
      <w:r w:rsidR="00C870C1" w:rsidRPr="00700C77">
        <w:rPr>
          <w:rFonts w:cs="Tahoma"/>
          <w:sz w:val="22"/>
          <w:szCs w:val="22"/>
        </w:rPr>
        <w:t>prováděcí smlouvy</w:t>
      </w:r>
      <w:r w:rsidRPr="008E3168">
        <w:rPr>
          <w:rFonts w:cs="Tahoma"/>
          <w:sz w:val="22"/>
          <w:szCs w:val="22"/>
        </w:rPr>
        <w:t>.</w:t>
      </w:r>
    </w:p>
    <w:p w14:paraId="081356D7" w14:textId="601C8167" w:rsidR="00D305A6" w:rsidRPr="00015531" w:rsidRDefault="00D305A6" w:rsidP="00422317">
      <w:pPr>
        <w:pStyle w:val="LNEK"/>
        <w:ind w:left="567" w:hanging="340"/>
      </w:pPr>
      <w:r w:rsidRPr="00BF7D78">
        <w:t>Ochrana informací, osobních údajů a dat</w:t>
      </w:r>
    </w:p>
    <w:p w14:paraId="68F719FE" w14:textId="23A89859" w:rsidR="00D305A6" w:rsidRPr="000061FA" w:rsidRDefault="00D305A6" w:rsidP="00422317">
      <w:pPr>
        <w:numPr>
          <w:ilvl w:val="0"/>
          <w:numId w:val="1"/>
        </w:numPr>
        <w:spacing w:line="21" w:lineRule="atLeast"/>
        <w:ind w:left="567" w:hanging="567"/>
        <w:rPr>
          <w:rFonts w:cs="Tahoma"/>
          <w:sz w:val="22"/>
        </w:rPr>
      </w:pPr>
      <w:r w:rsidRPr="000061FA">
        <w:rPr>
          <w:rFonts w:cs="Tahoma"/>
          <w:sz w:val="22"/>
        </w:rPr>
        <w:t xml:space="preserve">Smluvní strany se zavazují zachovávat mlčenlivost o všech informacích, které jsou důvěrnými informacemi ve smyslu § 1730 odst. 2 občanského zákoníku, a které se dozvědí o předmětu plnění nebo druhé </w:t>
      </w:r>
      <w:r w:rsidR="007D59CA">
        <w:rPr>
          <w:rFonts w:cs="Tahoma"/>
          <w:sz w:val="22"/>
        </w:rPr>
        <w:t>S</w:t>
      </w:r>
      <w:r w:rsidR="007D59CA" w:rsidRPr="000061FA">
        <w:rPr>
          <w:rFonts w:cs="Tahoma"/>
          <w:sz w:val="22"/>
        </w:rPr>
        <w:t xml:space="preserve">mluvní </w:t>
      </w:r>
      <w:r w:rsidRPr="000061FA">
        <w:rPr>
          <w:rFonts w:cs="Tahoma"/>
          <w:sz w:val="22"/>
        </w:rPr>
        <w:t>straně při plnění závazků vyplývajících z této Rámcové dohody nebo v souvislosti s jejím plněním.</w:t>
      </w:r>
    </w:p>
    <w:p w14:paraId="6AAD25B3" w14:textId="6226A485" w:rsidR="00D305A6" w:rsidRPr="00590056" w:rsidRDefault="00D305A6" w:rsidP="00422317">
      <w:pPr>
        <w:numPr>
          <w:ilvl w:val="0"/>
          <w:numId w:val="1"/>
        </w:numPr>
        <w:spacing w:line="21" w:lineRule="atLeast"/>
        <w:ind w:left="567" w:hanging="567"/>
        <w:rPr>
          <w:rFonts w:cs="Tahoma"/>
          <w:sz w:val="22"/>
        </w:rPr>
      </w:pPr>
      <w:r w:rsidRPr="00BF7D78">
        <w:rPr>
          <w:rFonts w:cs="Tahoma"/>
          <w:sz w:val="22"/>
        </w:rPr>
        <w:t xml:space="preserve">Smluvní strany se </w:t>
      </w:r>
      <w:r w:rsidRPr="00590056">
        <w:rPr>
          <w:rFonts w:cs="Tahoma"/>
          <w:sz w:val="22"/>
        </w:rPr>
        <w:t xml:space="preserve">zavazují uchovat v tajnosti veškeré </w:t>
      </w:r>
      <w:r w:rsidR="00590056" w:rsidRPr="00590056">
        <w:rPr>
          <w:rFonts w:cs="Tahoma"/>
          <w:sz w:val="22"/>
        </w:rPr>
        <w:t xml:space="preserve">neveřejné </w:t>
      </w:r>
      <w:r w:rsidRPr="00590056">
        <w:rPr>
          <w:rFonts w:cs="Tahoma"/>
          <w:sz w:val="22"/>
        </w:rPr>
        <w:t xml:space="preserve">skutečnosti, informace a údaje týkající se druhé </w:t>
      </w:r>
      <w:r w:rsidR="007D59CA" w:rsidRPr="00590056">
        <w:rPr>
          <w:rFonts w:cs="Tahoma"/>
          <w:sz w:val="22"/>
        </w:rPr>
        <w:t xml:space="preserve">Smluvní </w:t>
      </w:r>
      <w:r w:rsidRPr="00590056">
        <w:rPr>
          <w:rFonts w:cs="Tahoma"/>
          <w:sz w:val="22"/>
        </w:rPr>
        <w:t xml:space="preserve">strany, předmětu Rámcové dohody </w:t>
      </w:r>
      <w:r w:rsidR="00590056">
        <w:rPr>
          <w:rFonts w:cs="Tahoma"/>
          <w:sz w:val="22"/>
        </w:rPr>
        <w:t xml:space="preserve">či </w:t>
      </w:r>
      <w:r w:rsidR="00C870C1" w:rsidRPr="00700C77">
        <w:rPr>
          <w:rFonts w:cs="Tahoma"/>
          <w:sz w:val="22"/>
          <w:szCs w:val="22"/>
        </w:rPr>
        <w:t xml:space="preserve">prováděcích smluv </w:t>
      </w:r>
      <w:r w:rsidRPr="00590056">
        <w:rPr>
          <w:rFonts w:cs="Tahoma"/>
          <w:sz w:val="22"/>
        </w:rPr>
        <w:t>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0F8C2A9C" w14:textId="77777777" w:rsidR="00D305A6" w:rsidRPr="00BF7D78" w:rsidRDefault="00D305A6" w:rsidP="00422317">
      <w:pPr>
        <w:numPr>
          <w:ilvl w:val="0"/>
          <w:numId w:val="1"/>
        </w:numPr>
        <w:spacing w:line="21" w:lineRule="atLeast"/>
        <w:ind w:left="567" w:hanging="567"/>
        <w:rPr>
          <w:rFonts w:cs="Tahoma"/>
          <w:sz w:val="22"/>
        </w:rPr>
      </w:pPr>
      <w:r w:rsidRPr="00BF7D78">
        <w:rPr>
          <w:rFonts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0F4B4957" w14:textId="57BC6A5E" w:rsidR="00D305A6" w:rsidRPr="00BF7D78" w:rsidRDefault="00D305A6" w:rsidP="00422317">
      <w:pPr>
        <w:numPr>
          <w:ilvl w:val="0"/>
          <w:numId w:val="1"/>
        </w:numPr>
        <w:spacing w:line="21" w:lineRule="atLeast"/>
        <w:ind w:left="567" w:hanging="567"/>
        <w:rPr>
          <w:rFonts w:cs="Tahoma"/>
          <w:sz w:val="22"/>
        </w:rPr>
      </w:pPr>
      <w:r w:rsidRPr="00BF7D78">
        <w:rPr>
          <w:rFonts w:cs="Tahoma"/>
          <w:sz w:val="22"/>
        </w:rPr>
        <w:t xml:space="preserve">Za porušení závazku uvedeného v tomto článku je </w:t>
      </w:r>
      <w:r w:rsidR="00011C86">
        <w:rPr>
          <w:rFonts w:cs="Tahoma"/>
          <w:sz w:val="22"/>
        </w:rPr>
        <w:t>Poskytovatel</w:t>
      </w:r>
      <w:r w:rsidRPr="00BF7D78">
        <w:rPr>
          <w:rFonts w:cs="Tahoma"/>
          <w:sz w:val="22"/>
        </w:rPr>
        <w:t xml:space="preserve"> povinen zaplatit Objednatel</w:t>
      </w:r>
      <w:r>
        <w:rPr>
          <w:rFonts w:cs="Tahoma"/>
          <w:sz w:val="22"/>
        </w:rPr>
        <w:t>i</w:t>
      </w:r>
      <w:r w:rsidRPr="00BF7D78">
        <w:rPr>
          <w:rFonts w:cs="Tahoma"/>
          <w:sz w:val="22"/>
        </w:rPr>
        <w:t xml:space="preserve"> v každém jednotlivém případě smluvní pokutu ve výši 100 000 Kč (slovy: jedno sto tisíc korun českých). Ujednáním o smluvní pokutě ani zaplacením smluvní pokuty není dotčeno právo Objednatel</w:t>
      </w:r>
      <w:r>
        <w:rPr>
          <w:rFonts w:cs="Tahoma"/>
          <w:sz w:val="22"/>
        </w:rPr>
        <w:t>e</w:t>
      </w:r>
      <w:r w:rsidRPr="00BF7D78">
        <w:rPr>
          <w:rFonts w:cs="Tahoma"/>
          <w:sz w:val="22"/>
        </w:rPr>
        <w:t xml:space="preserve"> na náhradu škody vzniklé z porušení povinnosti, ke kterému se smluvní pokuta vztahuje.</w:t>
      </w:r>
    </w:p>
    <w:p w14:paraId="134C07AC" w14:textId="08B1F10C" w:rsidR="00D305A6" w:rsidRPr="00BF7D78" w:rsidRDefault="00D305A6" w:rsidP="00422317">
      <w:pPr>
        <w:numPr>
          <w:ilvl w:val="0"/>
          <w:numId w:val="1"/>
        </w:numPr>
        <w:spacing w:line="21" w:lineRule="atLeast"/>
        <w:ind w:left="567" w:hanging="567"/>
        <w:rPr>
          <w:rFonts w:cs="Tahoma"/>
          <w:sz w:val="22"/>
        </w:rPr>
      </w:pPr>
      <w:r w:rsidRPr="00BF7D78">
        <w:rPr>
          <w:rFonts w:cs="Tahoma"/>
          <w:sz w:val="22"/>
        </w:rPr>
        <w:t xml:space="preserve">Závazky </w:t>
      </w:r>
      <w:r w:rsidR="007D59CA">
        <w:rPr>
          <w:rFonts w:cs="Tahoma"/>
          <w:sz w:val="22"/>
        </w:rPr>
        <w:t>S</w:t>
      </w:r>
      <w:r w:rsidR="007D59CA" w:rsidRPr="00BF7D78">
        <w:rPr>
          <w:rFonts w:cs="Tahoma"/>
          <w:sz w:val="22"/>
        </w:rPr>
        <w:t xml:space="preserve">mluvních </w:t>
      </w:r>
      <w:r w:rsidRPr="00BF7D78">
        <w:rPr>
          <w:rFonts w:cs="Tahoma"/>
          <w:sz w:val="22"/>
        </w:rPr>
        <w:t>stran uvedené v tomto článku trvají i po skončení smluvního vztahu.</w:t>
      </w:r>
    </w:p>
    <w:p w14:paraId="330EF78C" w14:textId="67E36991" w:rsidR="00D305A6" w:rsidRPr="00271B81" w:rsidRDefault="00D305A6" w:rsidP="00422317">
      <w:pPr>
        <w:pStyle w:val="LNEK"/>
        <w:ind w:left="567" w:hanging="340"/>
      </w:pPr>
      <w:r w:rsidRPr="00BF7D78">
        <w:lastRenderedPageBreak/>
        <w:t>Uveřejnění Rámcové dohody</w:t>
      </w:r>
    </w:p>
    <w:p w14:paraId="603B76AC" w14:textId="4C7CDDFF" w:rsidR="00D305A6" w:rsidRPr="00D25005" w:rsidRDefault="00D305A6" w:rsidP="00422317">
      <w:pPr>
        <w:numPr>
          <w:ilvl w:val="0"/>
          <w:numId w:val="1"/>
        </w:numPr>
        <w:spacing w:line="21" w:lineRule="atLeast"/>
        <w:ind w:left="567" w:hanging="567"/>
        <w:rPr>
          <w:rFonts w:cs="Tahoma"/>
          <w:sz w:val="22"/>
          <w:szCs w:val="22"/>
        </w:rPr>
      </w:pPr>
      <w:bookmarkStart w:id="14" w:name="_Ref207977688"/>
      <w:r w:rsidRPr="00D25005">
        <w:rPr>
          <w:rFonts w:cs="Tahoma"/>
          <w:sz w:val="22"/>
          <w:szCs w:val="22"/>
        </w:rPr>
        <w:t xml:space="preserve">Smluvní strany si jsou plně vědomy zákonné povinnosti Objednatele uveřejnit dle zákona o registru smluv tuto Rámcovou dohodu či </w:t>
      </w:r>
      <w:r w:rsidR="008F6673" w:rsidRPr="00D25005">
        <w:rPr>
          <w:rFonts w:cs="Tahoma"/>
          <w:sz w:val="22"/>
          <w:szCs w:val="22"/>
        </w:rPr>
        <w:t xml:space="preserve">Konkrétní </w:t>
      </w:r>
      <w:r w:rsidR="00271B81" w:rsidRPr="00D25005">
        <w:rPr>
          <w:rFonts w:cs="Tahoma"/>
          <w:sz w:val="22"/>
          <w:szCs w:val="22"/>
        </w:rPr>
        <w:t>Prováděcí s</w:t>
      </w:r>
      <w:r w:rsidRPr="00D25005">
        <w:rPr>
          <w:rFonts w:cs="Tahoma"/>
          <w:sz w:val="22"/>
          <w:szCs w:val="22"/>
        </w:rPr>
        <w:t>mlouvy</w:t>
      </w:r>
      <w:r w:rsidR="00616429" w:rsidRPr="00D25005">
        <w:rPr>
          <w:rFonts w:cs="Tahoma"/>
          <w:sz w:val="22"/>
          <w:szCs w:val="22"/>
        </w:rPr>
        <w:t xml:space="preserve"> </w:t>
      </w:r>
      <w:r w:rsidR="000B0F0A">
        <w:rPr>
          <w:rFonts w:cs="Tahoma"/>
          <w:sz w:val="22"/>
          <w:szCs w:val="22"/>
        </w:rPr>
        <w:t>R</w:t>
      </w:r>
      <w:r w:rsidR="00616429" w:rsidRPr="00D25005">
        <w:rPr>
          <w:rFonts w:cs="Tahoma"/>
          <w:sz w:val="22"/>
          <w:szCs w:val="22"/>
        </w:rPr>
        <w:t xml:space="preserve">ámcové </w:t>
      </w:r>
      <w:proofErr w:type="gramStart"/>
      <w:r w:rsidR="00616429" w:rsidRPr="00D25005">
        <w:rPr>
          <w:rFonts w:cs="Tahoma"/>
          <w:sz w:val="22"/>
          <w:szCs w:val="22"/>
        </w:rPr>
        <w:t>dohody</w:t>
      </w:r>
      <w:proofErr w:type="gramEnd"/>
      <w:r w:rsidR="001F1BE8" w:rsidRPr="00D25005">
        <w:rPr>
          <w:rFonts w:cs="Tahoma"/>
          <w:sz w:val="22"/>
          <w:szCs w:val="22"/>
        </w:rPr>
        <w:t xml:space="preserve"> na </w:t>
      </w:r>
      <w:r w:rsidR="001F1BE8" w:rsidRPr="003738B4">
        <w:rPr>
          <w:rFonts w:cs="Tahoma"/>
          <w:sz w:val="22"/>
          <w:szCs w:val="22"/>
        </w:rPr>
        <w:t>které se vztahuje zákonná povinnost uveřejnění</w:t>
      </w:r>
      <w:r w:rsidRPr="003738B4">
        <w:rPr>
          <w:rFonts w:cs="Tahoma"/>
          <w:sz w:val="22"/>
          <w:szCs w:val="22"/>
        </w:rPr>
        <w:t xml:space="preserve">, které budou uzavřeny na základě této Rámcové dohody, včetně všech případných dohod, kterými se tato Rámcová dohoda </w:t>
      </w:r>
      <w:r w:rsidR="000B0F0A" w:rsidRPr="003738B4">
        <w:rPr>
          <w:rFonts w:cs="Tahoma"/>
          <w:sz w:val="22"/>
          <w:szCs w:val="22"/>
        </w:rPr>
        <w:t xml:space="preserve">či </w:t>
      </w:r>
      <w:r w:rsidR="003738B4" w:rsidRPr="003738B4">
        <w:rPr>
          <w:rFonts w:cs="Tahoma"/>
          <w:sz w:val="22"/>
          <w:szCs w:val="22"/>
        </w:rPr>
        <w:t xml:space="preserve">jednotlivých </w:t>
      </w:r>
      <w:r w:rsidR="00C870C1" w:rsidRPr="00700C77">
        <w:rPr>
          <w:rFonts w:cs="Tahoma"/>
          <w:sz w:val="22"/>
          <w:szCs w:val="22"/>
        </w:rPr>
        <w:t>prováděcí</w:t>
      </w:r>
      <w:r w:rsidR="003738B4" w:rsidRPr="00700C77">
        <w:rPr>
          <w:rFonts w:cs="Tahoma"/>
          <w:sz w:val="22"/>
          <w:szCs w:val="22"/>
        </w:rPr>
        <w:t>ch</w:t>
      </w:r>
      <w:r w:rsidR="00C870C1" w:rsidRPr="00700C77">
        <w:rPr>
          <w:rFonts w:cs="Tahoma"/>
          <w:sz w:val="22"/>
          <w:szCs w:val="22"/>
        </w:rPr>
        <w:t xml:space="preserve"> smluv</w:t>
      </w:r>
      <w:r w:rsidR="00C870C1" w:rsidRPr="003738B4">
        <w:rPr>
          <w:rFonts w:cs="Tahoma"/>
          <w:sz w:val="22"/>
          <w:szCs w:val="22"/>
        </w:rPr>
        <w:t xml:space="preserve"> </w:t>
      </w:r>
      <w:r w:rsidRPr="00700C77">
        <w:rPr>
          <w:rFonts w:cs="Tahoma"/>
          <w:sz w:val="22"/>
          <w:szCs w:val="22"/>
        </w:rPr>
        <w:t>doplňuj</w:t>
      </w:r>
      <w:r w:rsidR="00C870C1" w:rsidRPr="00700C77">
        <w:rPr>
          <w:rFonts w:cs="Tahoma"/>
          <w:sz w:val="22"/>
          <w:szCs w:val="22"/>
        </w:rPr>
        <w:t>í</w:t>
      </w:r>
      <w:r w:rsidRPr="00700C77">
        <w:rPr>
          <w:rFonts w:cs="Tahoma"/>
          <w:sz w:val="22"/>
          <w:szCs w:val="22"/>
        </w:rPr>
        <w:t>,</w:t>
      </w:r>
      <w:r w:rsidRPr="003738B4">
        <w:rPr>
          <w:rFonts w:cs="Tahoma"/>
          <w:sz w:val="22"/>
          <w:szCs w:val="22"/>
        </w:rPr>
        <w:t xml:space="preserve"> </w:t>
      </w:r>
      <w:r w:rsidRPr="00700C77">
        <w:rPr>
          <w:rFonts w:cs="Tahoma"/>
          <w:sz w:val="22"/>
          <w:szCs w:val="22"/>
        </w:rPr>
        <w:t>mění, nahrazuj</w:t>
      </w:r>
      <w:r w:rsidR="00C870C1" w:rsidRPr="00700C77">
        <w:rPr>
          <w:rFonts w:cs="Tahoma"/>
          <w:sz w:val="22"/>
          <w:szCs w:val="22"/>
        </w:rPr>
        <w:t>í</w:t>
      </w:r>
      <w:r w:rsidRPr="00700C77">
        <w:rPr>
          <w:rFonts w:cs="Tahoma"/>
          <w:sz w:val="22"/>
          <w:szCs w:val="22"/>
        </w:rPr>
        <w:t xml:space="preserve"> nebo ruší</w:t>
      </w:r>
      <w:r w:rsidRPr="003738B4">
        <w:rPr>
          <w:rFonts w:cs="Tahoma"/>
          <w:sz w:val="22"/>
          <w:szCs w:val="22"/>
        </w:rPr>
        <w:t>, prostřednictvím registru smluv.</w:t>
      </w:r>
      <w:bookmarkEnd w:id="14"/>
    </w:p>
    <w:p w14:paraId="335E5FF0" w14:textId="386CF4B5" w:rsidR="00D305A6" w:rsidRPr="00422317" w:rsidRDefault="00D305A6" w:rsidP="00422317">
      <w:pPr>
        <w:numPr>
          <w:ilvl w:val="0"/>
          <w:numId w:val="1"/>
        </w:numPr>
        <w:spacing w:line="21" w:lineRule="atLeast"/>
        <w:ind w:left="567" w:hanging="567"/>
        <w:rPr>
          <w:rFonts w:cs="Tahoma"/>
          <w:b/>
          <w:sz w:val="22"/>
          <w:szCs w:val="22"/>
        </w:rPr>
      </w:pPr>
      <w:bookmarkStart w:id="15" w:name="_Ref207977715"/>
      <w:r w:rsidRPr="00D25005">
        <w:rPr>
          <w:rFonts w:cs="Tahoma"/>
          <w:sz w:val="22"/>
          <w:szCs w:val="22"/>
        </w:rPr>
        <w:t xml:space="preserve">Smluvní strany se dohodly, že tuto Rámcovou dohodu zašle správci registru smluv k uveřejnění prostřednictvím registru smluv Objednatel. </w:t>
      </w:r>
      <w:r w:rsidR="00011C86" w:rsidRPr="00D25005">
        <w:rPr>
          <w:rFonts w:cs="Tahoma"/>
          <w:sz w:val="22"/>
          <w:szCs w:val="22"/>
        </w:rPr>
        <w:t>Poskytovatel</w:t>
      </w:r>
      <w:r w:rsidRPr="00D25005">
        <w:rPr>
          <w:rFonts w:cs="Tahoma"/>
          <w:sz w:val="22"/>
          <w:szCs w:val="22"/>
        </w:rPr>
        <w:t xml:space="preserve"> je povinen zkontrolovat, že Rámcová dohoda včetně všech příloh a metadat byla řádně v registru smluv uveřejněna. V případě, že </w:t>
      </w:r>
      <w:r w:rsidR="00011C86" w:rsidRPr="00D25005">
        <w:rPr>
          <w:rFonts w:cs="Tahoma"/>
          <w:sz w:val="22"/>
          <w:szCs w:val="22"/>
        </w:rPr>
        <w:t>Poskytovatel</w:t>
      </w:r>
      <w:r w:rsidRPr="00D25005">
        <w:rPr>
          <w:rFonts w:cs="Tahoma"/>
          <w:sz w:val="22"/>
          <w:szCs w:val="22"/>
        </w:rPr>
        <w:t xml:space="preserve"> zjistí jakékoli nepřesnosti či nedostatky, je povinen o nich Objednatele neprodleně informovat. Výše uvedený postup se smluvní strany zavazují dodržovat </w:t>
      </w:r>
      <w:r w:rsidR="00C469DC">
        <w:rPr>
          <w:rFonts w:cs="Tahoma"/>
          <w:sz w:val="22"/>
          <w:szCs w:val="22"/>
        </w:rPr>
        <w:t>také</w:t>
      </w:r>
      <w:r w:rsidR="00C469DC" w:rsidRPr="00D25005">
        <w:rPr>
          <w:rFonts w:cs="Tahoma"/>
          <w:sz w:val="22"/>
          <w:szCs w:val="22"/>
        </w:rPr>
        <w:t xml:space="preserve"> </w:t>
      </w:r>
      <w:r w:rsidRPr="00C469DC">
        <w:rPr>
          <w:rFonts w:cs="Tahoma"/>
          <w:sz w:val="22"/>
          <w:szCs w:val="22"/>
        </w:rPr>
        <w:t xml:space="preserve">pro </w:t>
      </w:r>
      <w:r w:rsidR="00C469DC" w:rsidRPr="00C469DC">
        <w:rPr>
          <w:rFonts w:cs="Tahoma"/>
          <w:sz w:val="22"/>
          <w:szCs w:val="22"/>
        </w:rPr>
        <w:t xml:space="preserve">jednotlivé </w:t>
      </w:r>
      <w:r w:rsidR="00711ECF" w:rsidRPr="00700C77">
        <w:rPr>
          <w:rFonts w:cs="Tahoma"/>
          <w:sz w:val="22"/>
          <w:szCs w:val="22"/>
        </w:rPr>
        <w:t>prováděcí smlouvy</w:t>
      </w:r>
      <w:r w:rsidRPr="00C469DC">
        <w:rPr>
          <w:rFonts w:cs="Tahoma"/>
          <w:sz w:val="22"/>
          <w:szCs w:val="22"/>
        </w:rPr>
        <w:t>, nedohodnou-li se výslovně jinak.</w:t>
      </w:r>
      <w:bookmarkEnd w:id="15"/>
    </w:p>
    <w:p w14:paraId="46933E5F" w14:textId="23301DBA"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Postup uvedený v odst. </w:t>
      </w:r>
      <w:r w:rsidR="00F27F04" w:rsidRPr="00D25005">
        <w:rPr>
          <w:rFonts w:cs="Tahoma"/>
          <w:sz w:val="22"/>
          <w:szCs w:val="22"/>
        </w:rPr>
        <w:fldChar w:fldCharType="begin"/>
      </w:r>
      <w:r w:rsidR="00F27F04" w:rsidRPr="00D25005">
        <w:rPr>
          <w:rFonts w:cs="Tahoma"/>
          <w:sz w:val="22"/>
          <w:szCs w:val="22"/>
        </w:rPr>
        <w:instrText xml:space="preserve"> REF _Ref207977715 \r \h </w:instrText>
      </w:r>
      <w:r w:rsidR="00D25005" w:rsidRPr="00D25005">
        <w:rPr>
          <w:rFonts w:cs="Tahoma"/>
          <w:sz w:val="22"/>
          <w:szCs w:val="22"/>
        </w:rPr>
        <w:instrText xml:space="preserve"> \* MERGEFORMAT </w:instrText>
      </w:r>
      <w:r w:rsidR="00F27F04" w:rsidRPr="00D25005">
        <w:rPr>
          <w:rFonts w:cs="Tahoma"/>
          <w:sz w:val="22"/>
          <w:szCs w:val="22"/>
        </w:rPr>
      </w:r>
      <w:r w:rsidR="00F27F04" w:rsidRPr="00D25005">
        <w:rPr>
          <w:rFonts w:cs="Tahoma"/>
          <w:sz w:val="22"/>
          <w:szCs w:val="22"/>
        </w:rPr>
        <w:fldChar w:fldCharType="separate"/>
      </w:r>
      <w:r w:rsidR="0057394B">
        <w:rPr>
          <w:rFonts w:cs="Tahoma"/>
          <w:sz w:val="22"/>
          <w:szCs w:val="22"/>
        </w:rPr>
        <w:t>83</w:t>
      </w:r>
      <w:r w:rsidR="00F27F04" w:rsidRPr="00D25005">
        <w:rPr>
          <w:rFonts w:cs="Tahoma"/>
          <w:sz w:val="22"/>
          <w:szCs w:val="22"/>
        </w:rPr>
        <w:fldChar w:fldCharType="end"/>
      </w:r>
      <w:r w:rsidRPr="00D25005">
        <w:rPr>
          <w:rFonts w:cs="Tahoma"/>
          <w:sz w:val="22"/>
          <w:szCs w:val="22"/>
        </w:rPr>
        <w:t xml:space="preserve"> tohoto článku</w:t>
      </w:r>
      <w:r w:rsidR="000B0F0A">
        <w:rPr>
          <w:rFonts w:cs="Tahoma"/>
          <w:sz w:val="22"/>
          <w:szCs w:val="22"/>
        </w:rPr>
        <w:t xml:space="preserve"> Rámcové dohody</w:t>
      </w:r>
      <w:r w:rsidRPr="00D25005">
        <w:rPr>
          <w:rFonts w:cs="Tahoma"/>
          <w:sz w:val="22"/>
          <w:szCs w:val="22"/>
        </w:rPr>
        <w:t xml:space="preserve"> se </w:t>
      </w:r>
      <w:r w:rsidR="000B0F0A">
        <w:rPr>
          <w:rFonts w:cs="Tahoma"/>
          <w:sz w:val="22"/>
          <w:szCs w:val="22"/>
        </w:rPr>
        <w:t>S</w:t>
      </w:r>
      <w:r w:rsidR="000B0F0A" w:rsidRPr="00D25005">
        <w:rPr>
          <w:rFonts w:cs="Tahoma"/>
          <w:sz w:val="22"/>
          <w:szCs w:val="22"/>
        </w:rPr>
        <w:t xml:space="preserve">mluvní </w:t>
      </w:r>
      <w:r w:rsidRPr="00D25005">
        <w:rPr>
          <w:rFonts w:cs="Tahoma"/>
          <w:sz w:val="22"/>
          <w:szCs w:val="22"/>
        </w:rPr>
        <w:t>strany zavazují dodržovat i v případě uzavření dodatků k této Rámcové dohodě, jakož i v případě jakýchkoli dalších dohod, kterými se tato Rámcová dohoda doplňuje, mění, nahrazuje nebo ruší.</w:t>
      </w:r>
    </w:p>
    <w:p w14:paraId="19CCA798" w14:textId="7DBDF421" w:rsidR="00D305A6" w:rsidRPr="009872B8" w:rsidRDefault="00011C86" w:rsidP="00422317">
      <w:pPr>
        <w:numPr>
          <w:ilvl w:val="0"/>
          <w:numId w:val="1"/>
        </w:numPr>
        <w:spacing w:line="21" w:lineRule="atLeast"/>
        <w:ind w:left="567" w:hanging="567"/>
        <w:rPr>
          <w:rFonts w:cs="Tahoma"/>
          <w:sz w:val="22"/>
          <w:szCs w:val="22"/>
        </w:rPr>
      </w:pPr>
      <w:r w:rsidRPr="009872B8">
        <w:rPr>
          <w:rFonts w:cs="Tahoma"/>
          <w:sz w:val="22"/>
          <w:szCs w:val="22"/>
        </w:rPr>
        <w:t>Poskytovatel</w:t>
      </w:r>
      <w:r w:rsidR="00D305A6" w:rsidRPr="009872B8">
        <w:rPr>
          <w:rFonts w:cs="Tahoma"/>
          <w:sz w:val="22"/>
          <w:szCs w:val="22"/>
        </w:rPr>
        <w:t xml:space="preserve"> bere na vědomí a souhlasí s tím, že Objednatel může uveřejnit tuto Rámcovou dohodu (tj. celé znění včetně všech příloh) včetně všech jejích případných dodatků, jakož i všechny </w:t>
      </w:r>
      <w:r w:rsidR="00711ECF" w:rsidRPr="00700C77">
        <w:rPr>
          <w:rFonts w:cs="Tahoma"/>
          <w:sz w:val="22"/>
          <w:szCs w:val="22"/>
        </w:rPr>
        <w:t>prováděcí smlouvy</w:t>
      </w:r>
      <w:r w:rsidR="009872B8" w:rsidRPr="00700C77">
        <w:rPr>
          <w:rFonts w:cs="Tahoma"/>
          <w:sz w:val="22"/>
          <w:szCs w:val="22"/>
        </w:rPr>
        <w:t xml:space="preserve"> uzavřené na základě této Rámcové dohody</w:t>
      </w:r>
      <w:r w:rsidR="00D305A6" w:rsidRPr="009872B8">
        <w:rPr>
          <w:rFonts w:cs="Tahoma"/>
          <w:sz w:val="22"/>
          <w:szCs w:val="22"/>
        </w:rPr>
        <w:t>, na svém profilu zadavatele či v registru smluv</w:t>
      </w:r>
      <w:r w:rsidR="000B0F0A" w:rsidRPr="009872B8">
        <w:rPr>
          <w:rFonts w:cs="Tahoma"/>
          <w:sz w:val="22"/>
          <w:szCs w:val="22"/>
        </w:rPr>
        <w:t xml:space="preserve">, a to </w:t>
      </w:r>
      <w:r w:rsidR="00A66C3F" w:rsidRPr="009872B8">
        <w:rPr>
          <w:rFonts w:cs="Tahoma"/>
          <w:sz w:val="22"/>
          <w:szCs w:val="22"/>
        </w:rPr>
        <w:t>dle svého uvážení</w:t>
      </w:r>
      <w:r w:rsidR="00D305A6" w:rsidRPr="009872B8">
        <w:rPr>
          <w:rFonts w:cs="Tahoma"/>
          <w:sz w:val="22"/>
          <w:szCs w:val="22"/>
        </w:rPr>
        <w:t>.</w:t>
      </w:r>
    </w:p>
    <w:p w14:paraId="2D51CD24" w14:textId="59D03FAE" w:rsidR="00D305A6" w:rsidRPr="009872B8" w:rsidRDefault="00011C86" w:rsidP="00422317">
      <w:pPr>
        <w:numPr>
          <w:ilvl w:val="0"/>
          <w:numId w:val="1"/>
        </w:numPr>
        <w:spacing w:line="21" w:lineRule="atLeast"/>
        <w:ind w:left="567" w:hanging="567"/>
        <w:rPr>
          <w:rFonts w:cs="Tahoma"/>
          <w:sz w:val="22"/>
          <w:szCs w:val="22"/>
        </w:rPr>
      </w:pPr>
      <w:r w:rsidRPr="009872B8">
        <w:rPr>
          <w:rFonts w:cs="Tahoma"/>
          <w:sz w:val="22"/>
          <w:szCs w:val="22"/>
        </w:rPr>
        <w:t>Poskytovatel</w:t>
      </w:r>
      <w:r w:rsidR="00D305A6" w:rsidRPr="009872B8">
        <w:rPr>
          <w:rFonts w:cs="Tahoma"/>
          <w:sz w:val="22"/>
          <w:szCs w:val="22"/>
        </w:rPr>
        <w:t xml:space="preserve"> výslovně souhlasí s tím, že s výjimkou ustanovení znečitelněných v souladu se zákonem o registru smluv bude uveřejněno úplné znění Rámcové dohody </w:t>
      </w:r>
      <w:r w:rsidR="009872B8" w:rsidRPr="009872B8">
        <w:rPr>
          <w:rFonts w:cs="Tahoma"/>
          <w:sz w:val="22"/>
          <w:szCs w:val="22"/>
        </w:rPr>
        <w:t xml:space="preserve">či jednotlivých </w:t>
      </w:r>
      <w:r w:rsidR="00711ECF" w:rsidRPr="00700C77">
        <w:rPr>
          <w:rFonts w:cs="Tahoma"/>
          <w:sz w:val="22"/>
          <w:szCs w:val="22"/>
        </w:rPr>
        <w:t>prováděcí</w:t>
      </w:r>
      <w:r w:rsidR="009872B8" w:rsidRPr="00700C77">
        <w:rPr>
          <w:rFonts w:cs="Tahoma"/>
          <w:sz w:val="22"/>
          <w:szCs w:val="22"/>
        </w:rPr>
        <w:t>ch</w:t>
      </w:r>
      <w:r w:rsidR="00711ECF" w:rsidRPr="00700C77">
        <w:rPr>
          <w:rFonts w:cs="Tahoma"/>
          <w:sz w:val="22"/>
          <w:szCs w:val="22"/>
        </w:rPr>
        <w:t xml:space="preserve"> smluv</w:t>
      </w:r>
      <w:r w:rsidR="00D305A6" w:rsidRPr="009872B8">
        <w:rPr>
          <w:rFonts w:cs="Tahoma"/>
          <w:sz w:val="22"/>
          <w:szCs w:val="22"/>
        </w:rPr>
        <w:t>.</w:t>
      </w:r>
    </w:p>
    <w:p w14:paraId="0DB2004B" w14:textId="5F43DACF" w:rsidR="00D305A6" w:rsidRPr="0027044B" w:rsidRDefault="00D305A6" w:rsidP="00422317">
      <w:pPr>
        <w:pStyle w:val="LNEK"/>
        <w:ind w:left="567" w:hanging="340"/>
      </w:pPr>
      <w:r w:rsidRPr="00BF7D78">
        <w:t>Pojištění</w:t>
      </w:r>
    </w:p>
    <w:p w14:paraId="00C20435" w14:textId="1048BB33" w:rsidR="00D305A6" w:rsidRPr="00D25005" w:rsidRDefault="00011C86" w:rsidP="00422317">
      <w:pPr>
        <w:numPr>
          <w:ilvl w:val="0"/>
          <w:numId w:val="1"/>
        </w:numPr>
        <w:spacing w:line="21" w:lineRule="atLeast"/>
        <w:ind w:left="567" w:hanging="567"/>
        <w:rPr>
          <w:rFonts w:cs="Tahoma"/>
          <w:sz w:val="22"/>
          <w:szCs w:val="22"/>
        </w:rPr>
      </w:pPr>
      <w:r w:rsidRPr="00D25005">
        <w:rPr>
          <w:rFonts w:cs="Tahoma"/>
          <w:sz w:val="22"/>
          <w:szCs w:val="22"/>
        </w:rPr>
        <w:t>Poskytovatel</w:t>
      </w:r>
      <w:r w:rsidR="00D305A6" w:rsidRPr="00D25005">
        <w:rPr>
          <w:rFonts w:cs="Tahoma"/>
          <w:sz w:val="22"/>
          <w:szCs w:val="22"/>
        </w:rPr>
        <w:t xml:space="preserve"> se zavazuje, že bude po celou dobu poskytování </w:t>
      </w:r>
      <w:r w:rsidR="007023C0" w:rsidRPr="00D25005">
        <w:rPr>
          <w:rFonts w:cs="Tahoma"/>
          <w:sz w:val="22"/>
          <w:szCs w:val="22"/>
        </w:rPr>
        <w:t>služeb</w:t>
      </w:r>
      <w:r w:rsidR="00D305A6" w:rsidRPr="00D25005">
        <w:rPr>
          <w:rFonts w:cs="Tahoma"/>
          <w:sz w:val="22"/>
          <w:szCs w:val="22"/>
        </w:rPr>
        <w:t xml:space="preserve"> na základě této Rámcové dohody pojištěn pro případ vzniku odpovědnosti za škodu.</w:t>
      </w:r>
    </w:p>
    <w:p w14:paraId="2E281941" w14:textId="1E0344A8"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Uvedené pojištění musí být sjednáno pro případ odpovědnosti </w:t>
      </w:r>
      <w:r w:rsidR="00011C86" w:rsidRPr="00D25005">
        <w:rPr>
          <w:rFonts w:cs="Tahoma"/>
          <w:sz w:val="22"/>
          <w:szCs w:val="22"/>
        </w:rPr>
        <w:t>Poskytovatel</w:t>
      </w:r>
      <w:r w:rsidRPr="00D25005">
        <w:rPr>
          <w:rFonts w:cs="Tahoma"/>
          <w:sz w:val="22"/>
          <w:szCs w:val="22"/>
        </w:rPr>
        <w:t xml:space="preserve">e za škodu, která může vzniknout Objednateli nebo třetí osobě při plnění závazků </w:t>
      </w:r>
      <w:r w:rsidR="00011C86" w:rsidRPr="00D25005">
        <w:rPr>
          <w:rFonts w:cs="Tahoma"/>
          <w:sz w:val="22"/>
          <w:szCs w:val="22"/>
        </w:rPr>
        <w:t>Poskytovatel</w:t>
      </w:r>
      <w:r w:rsidRPr="00D25005">
        <w:rPr>
          <w:rFonts w:cs="Tahoma"/>
          <w:sz w:val="22"/>
          <w:szCs w:val="22"/>
        </w:rPr>
        <w:t>e</w:t>
      </w:r>
      <w:r w:rsidR="004F0147" w:rsidRPr="00D25005">
        <w:rPr>
          <w:rFonts w:cs="Tahoma"/>
          <w:sz w:val="22"/>
          <w:szCs w:val="22"/>
        </w:rPr>
        <w:t>m</w:t>
      </w:r>
      <w:r w:rsidRPr="00D25005">
        <w:rPr>
          <w:rFonts w:cs="Tahoma"/>
          <w:sz w:val="22"/>
          <w:szCs w:val="22"/>
        </w:rPr>
        <w:t xml:space="preserve"> dle této Rámcové dohody</w:t>
      </w:r>
      <w:r w:rsidR="00B20F58" w:rsidRPr="00D25005">
        <w:rPr>
          <w:rFonts w:cs="Tahoma"/>
          <w:sz w:val="22"/>
          <w:szCs w:val="22"/>
        </w:rPr>
        <w:t>,</w:t>
      </w:r>
      <w:r w:rsidRPr="00D25005">
        <w:rPr>
          <w:rFonts w:cs="Tahoma"/>
          <w:sz w:val="22"/>
          <w:szCs w:val="22"/>
        </w:rPr>
        <w:t xml:space="preserve"> resp. v souvislosti s tímto plněním</w:t>
      </w:r>
      <w:r w:rsidR="007F3828" w:rsidRPr="00D25005">
        <w:rPr>
          <w:rFonts w:cs="Tahoma"/>
          <w:sz w:val="22"/>
          <w:szCs w:val="22"/>
        </w:rPr>
        <w:t>, přičemž l</w:t>
      </w:r>
      <w:r w:rsidR="00BE1B9C" w:rsidRPr="00D25005">
        <w:rPr>
          <w:rFonts w:cs="Tahoma"/>
          <w:sz w:val="22"/>
          <w:szCs w:val="22"/>
        </w:rPr>
        <w:t xml:space="preserve">imit takto sjednaného pojištění musí činit nejméně </w:t>
      </w:r>
      <w:r w:rsidR="00D43D8D" w:rsidRPr="00422317">
        <w:rPr>
          <w:rFonts w:cs="Tahoma"/>
          <w:sz w:val="22"/>
          <w:szCs w:val="22"/>
        </w:rPr>
        <w:t xml:space="preserve">20 </w:t>
      </w:r>
      <w:r w:rsidR="00BE1B9C" w:rsidRPr="00422317">
        <w:rPr>
          <w:rFonts w:cs="Tahoma"/>
          <w:sz w:val="22"/>
          <w:szCs w:val="22"/>
        </w:rPr>
        <w:t xml:space="preserve">mil. </w:t>
      </w:r>
      <w:r w:rsidR="007F3828" w:rsidRPr="00422317">
        <w:rPr>
          <w:rFonts w:cs="Tahoma"/>
          <w:sz w:val="22"/>
          <w:szCs w:val="22"/>
        </w:rPr>
        <w:t>Kč</w:t>
      </w:r>
      <w:r w:rsidR="00682801" w:rsidRPr="00422317">
        <w:rPr>
          <w:rFonts w:cs="Tahoma"/>
          <w:sz w:val="22"/>
          <w:szCs w:val="22"/>
        </w:rPr>
        <w:t>.</w:t>
      </w:r>
    </w:p>
    <w:p w14:paraId="1D950DD1" w14:textId="507C07A5" w:rsidR="00D305A6" w:rsidRPr="00D25005" w:rsidRDefault="00011C86" w:rsidP="00422317">
      <w:pPr>
        <w:numPr>
          <w:ilvl w:val="0"/>
          <w:numId w:val="1"/>
        </w:numPr>
        <w:spacing w:line="21" w:lineRule="atLeast"/>
        <w:ind w:left="567" w:hanging="567"/>
        <w:rPr>
          <w:rFonts w:cs="Tahoma"/>
          <w:sz w:val="22"/>
          <w:szCs w:val="22"/>
        </w:rPr>
      </w:pPr>
      <w:r w:rsidRPr="00D25005">
        <w:rPr>
          <w:rFonts w:cs="Tahoma"/>
          <w:sz w:val="22"/>
          <w:szCs w:val="22"/>
        </w:rPr>
        <w:t>Poskytovatel</w:t>
      </w:r>
      <w:r w:rsidR="00D305A6" w:rsidRPr="00D25005">
        <w:rPr>
          <w:rFonts w:cs="Tahoma"/>
          <w:sz w:val="22"/>
          <w:szCs w:val="22"/>
        </w:rPr>
        <w:t xml:space="preserve"> se zavazuje předložit Objednateli či jím pověřené osobě příslušnou pojistnou smlouvu či jiný písemný doklad potvrzující uzavření příslušného pojištění a doklad o zaplacení pojistného na příslušné období, a to nejpozději do 10 pracovních dnů od doručení výzvy Objednatele k předložení uvedených dokumentů.</w:t>
      </w:r>
    </w:p>
    <w:p w14:paraId="3A135227" w14:textId="4C4216CD" w:rsidR="00D305A6" w:rsidRPr="00C754A2" w:rsidRDefault="00D305A6" w:rsidP="00422317">
      <w:pPr>
        <w:pStyle w:val="LNEK"/>
        <w:ind w:left="340" w:hanging="340"/>
      </w:pPr>
      <w:r w:rsidRPr="00BF7D78">
        <w:t>Ostatní ujednání</w:t>
      </w:r>
    </w:p>
    <w:p w14:paraId="124367EE" w14:textId="098D3942"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Smluvní strany se zavazují vzájemně spolupracovat a poskytovat si veškeré informace potřebné pro řádné plnění svých závazků. Smluvní strany jsou povinny informovat druhou </w:t>
      </w:r>
      <w:r w:rsidR="00232FFD">
        <w:rPr>
          <w:rFonts w:cs="Tahoma"/>
          <w:sz w:val="22"/>
          <w:szCs w:val="22"/>
        </w:rPr>
        <w:t>S</w:t>
      </w:r>
      <w:r w:rsidR="00232FFD" w:rsidRPr="00D25005">
        <w:rPr>
          <w:rFonts w:cs="Tahoma"/>
          <w:sz w:val="22"/>
          <w:szCs w:val="22"/>
        </w:rPr>
        <w:t xml:space="preserve">mluvní </w:t>
      </w:r>
      <w:r w:rsidRPr="00D25005">
        <w:rPr>
          <w:rFonts w:cs="Tahoma"/>
          <w:sz w:val="22"/>
          <w:szCs w:val="22"/>
        </w:rPr>
        <w:t xml:space="preserve">stranu o veškerých skutečnostech, které jsou nebo mohou být důležité pro řádné plnění této </w:t>
      </w:r>
      <w:r w:rsidRPr="007A1FEC">
        <w:rPr>
          <w:rFonts w:cs="Tahoma"/>
          <w:sz w:val="22"/>
          <w:szCs w:val="22"/>
        </w:rPr>
        <w:t>Rámcové dohody</w:t>
      </w:r>
      <w:r w:rsidR="00AA150F" w:rsidRPr="007A1FEC">
        <w:rPr>
          <w:rFonts w:cs="Tahoma"/>
          <w:sz w:val="22"/>
          <w:szCs w:val="22"/>
        </w:rPr>
        <w:t xml:space="preserve"> nebo </w:t>
      </w:r>
      <w:r w:rsidR="00711ECF" w:rsidRPr="00700C77">
        <w:rPr>
          <w:rFonts w:cs="Tahoma"/>
          <w:sz w:val="22"/>
          <w:szCs w:val="22"/>
        </w:rPr>
        <w:t>prováděcí smlouvy</w:t>
      </w:r>
      <w:r w:rsidRPr="007A1FEC">
        <w:rPr>
          <w:rFonts w:cs="Tahoma"/>
          <w:sz w:val="22"/>
          <w:szCs w:val="22"/>
        </w:rPr>
        <w:t>.</w:t>
      </w:r>
      <w:r w:rsidR="00756F03" w:rsidRPr="007A1FEC">
        <w:rPr>
          <w:rFonts w:cs="Tahoma"/>
          <w:sz w:val="22"/>
          <w:szCs w:val="22"/>
        </w:rPr>
        <w:t xml:space="preserve"> </w:t>
      </w:r>
      <w:r w:rsidR="00D27882">
        <w:rPr>
          <w:rFonts w:cs="Tahoma"/>
          <w:sz w:val="22"/>
          <w:szCs w:val="22"/>
        </w:rPr>
        <w:t>Poskytovatel</w:t>
      </w:r>
      <w:r w:rsidR="00756F03">
        <w:rPr>
          <w:rFonts w:cs="Tahoma"/>
          <w:sz w:val="22"/>
          <w:szCs w:val="22"/>
        </w:rPr>
        <w:t xml:space="preserve"> se zejména zavazuje, že bezodkladně Objednateli sdělí změnu kteréhokoliv údaje </w:t>
      </w:r>
      <w:r w:rsidR="00D27882">
        <w:rPr>
          <w:rFonts w:cs="Tahoma"/>
          <w:sz w:val="22"/>
          <w:szCs w:val="22"/>
        </w:rPr>
        <w:t xml:space="preserve">uvedeného u jeho osoby v záhlaví smlouvy v rámci identifikace Poskytovatele či jeho kontaktních údajů a dále údajů podle čl. </w:t>
      </w:r>
      <w:r w:rsidR="00D27882">
        <w:rPr>
          <w:rFonts w:cs="Tahoma"/>
          <w:sz w:val="22"/>
          <w:szCs w:val="22"/>
        </w:rPr>
        <w:fldChar w:fldCharType="begin"/>
      </w:r>
      <w:r w:rsidR="00D27882">
        <w:rPr>
          <w:rFonts w:cs="Tahoma"/>
          <w:sz w:val="22"/>
          <w:szCs w:val="22"/>
        </w:rPr>
        <w:instrText xml:space="preserve"> REF _Ref208544001 \r \h </w:instrText>
      </w:r>
      <w:r w:rsidR="00D27882">
        <w:rPr>
          <w:rFonts w:cs="Tahoma"/>
          <w:sz w:val="22"/>
          <w:szCs w:val="22"/>
        </w:rPr>
      </w:r>
      <w:r w:rsidR="00D27882">
        <w:rPr>
          <w:rFonts w:cs="Tahoma"/>
          <w:sz w:val="22"/>
          <w:szCs w:val="22"/>
        </w:rPr>
        <w:fldChar w:fldCharType="separate"/>
      </w:r>
      <w:r w:rsidR="00D27882">
        <w:rPr>
          <w:rFonts w:cs="Tahoma"/>
          <w:sz w:val="22"/>
          <w:szCs w:val="22"/>
        </w:rPr>
        <w:t>III</w:t>
      </w:r>
      <w:r w:rsidR="00D27882">
        <w:rPr>
          <w:rFonts w:cs="Tahoma"/>
          <w:sz w:val="22"/>
          <w:szCs w:val="22"/>
        </w:rPr>
        <w:fldChar w:fldCharType="end"/>
      </w:r>
      <w:r w:rsidR="00D27882">
        <w:rPr>
          <w:rFonts w:cs="Tahoma"/>
          <w:sz w:val="22"/>
          <w:szCs w:val="22"/>
        </w:rPr>
        <w:t xml:space="preserve"> odst. </w:t>
      </w:r>
      <w:r w:rsidR="00D27882">
        <w:rPr>
          <w:rFonts w:cs="Tahoma"/>
          <w:sz w:val="22"/>
          <w:szCs w:val="22"/>
        </w:rPr>
        <w:fldChar w:fldCharType="begin"/>
      </w:r>
      <w:r w:rsidR="00D27882">
        <w:rPr>
          <w:rFonts w:cs="Tahoma"/>
          <w:sz w:val="22"/>
          <w:szCs w:val="22"/>
        </w:rPr>
        <w:instrText xml:space="preserve"> REF _Ref208544017 \r \h </w:instrText>
      </w:r>
      <w:r w:rsidR="00D27882">
        <w:rPr>
          <w:rFonts w:cs="Tahoma"/>
          <w:sz w:val="22"/>
          <w:szCs w:val="22"/>
        </w:rPr>
      </w:r>
      <w:r w:rsidR="00D27882">
        <w:rPr>
          <w:rFonts w:cs="Tahoma"/>
          <w:sz w:val="22"/>
          <w:szCs w:val="22"/>
        </w:rPr>
        <w:fldChar w:fldCharType="separate"/>
      </w:r>
      <w:r w:rsidR="0057394B">
        <w:rPr>
          <w:rFonts w:cs="Tahoma"/>
          <w:sz w:val="22"/>
          <w:szCs w:val="22"/>
        </w:rPr>
        <w:t>15</w:t>
      </w:r>
      <w:r w:rsidR="00D27882">
        <w:rPr>
          <w:rFonts w:cs="Tahoma"/>
          <w:sz w:val="22"/>
          <w:szCs w:val="22"/>
        </w:rPr>
        <w:fldChar w:fldCharType="end"/>
      </w:r>
      <w:r w:rsidR="00D27882">
        <w:rPr>
          <w:rFonts w:cs="Tahoma"/>
          <w:sz w:val="22"/>
          <w:szCs w:val="22"/>
        </w:rPr>
        <w:t xml:space="preserve"> Rámcové dohody</w:t>
      </w:r>
      <w:r w:rsidR="00C303B4">
        <w:rPr>
          <w:rFonts w:cs="Tahoma"/>
          <w:sz w:val="22"/>
          <w:szCs w:val="22"/>
        </w:rPr>
        <w:t>.</w:t>
      </w:r>
    </w:p>
    <w:p w14:paraId="3EF6CD0F" w14:textId="65A44920" w:rsidR="00D305A6" w:rsidRDefault="00D305A6">
      <w:pPr>
        <w:numPr>
          <w:ilvl w:val="0"/>
          <w:numId w:val="1"/>
        </w:numPr>
        <w:spacing w:line="21" w:lineRule="atLeast"/>
        <w:ind w:left="567" w:hanging="567"/>
        <w:rPr>
          <w:rFonts w:cs="Tahoma"/>
          <w:sz w:val="22"/>
          <w:szCs w:val="22"/>
        </w:rPr>
      </w:pPr>
      <w:r w:rsidRPr="00D25005">
        <w:rPr>
          <w:rFonts w:cs="Tahoma"/>
          <w:sz w:val="22"/>
          <w:szCs w:val="22"/>
        </w:rPr>
        <w:t xml:space="preserve">Objednatel je povinen poskytovat </w:t>
      </w:r>
      <w:r w:rsidR="00011C86" w:rsidRPr="00D25005">
        <w:rPr>
          <w:rFonts w:cs="Tahoma"/>
          <w:sz w:val="22"/>
          <w:szCs w:val="22"/>
        </w:rPr>
        <w:t>Poskytovatel</w:t>
      </w:r>
      <w:r w:rsidRPr="00D25005">
        <w:rPr>
          <w:rFonts w:cs="Tahoma"/>
          <w:sz w:val="22"/>
          <w:szCs w:val="22"/>
        </w:rPr>
        <w:t xml:space="preserve">i součinnost nezbytnou ke splnění jeho závazků vyplývajících z Rámcové dohody, jakož i </w:t>
      </w:r>
      <w:r w:rsidR="007A1FEC">
        <w:rPr>
          <w:rFonts w:cs="Tahoma"/>
          <w:sz w:val="22"/>
          <w:szCs w:val="22"/>
        </w:rPr>
        <w:t>jed</w:t>
      </w:r>
      <w:r w:rsidR="007A1FEC" w:rsidRPr="007A1FEC">
        <w:rPr>
          <w:rFonts w:cs="Tahoma"/>
          <w:sz w:val="22"/>
          <w:szCs w:val="22"/>
        </w:rPr>
        <w:t xml:space="preserve">notlivých </w:t>
      </w:r>
      <w:r w:rsidR="00711ECF" w:rsidRPr="00700C77">
        <w:rPr>
          <w:rFonts w:cs="Tahoma"/>
          <w:sz w:val="22"/>
          <w:szCs w:val="22"/>
        </w:rPr>
        <w:t>prováděcích smluv</w:t>
      </w:r>
      <w:r w:rsidR="007A1FEC" w:rsidRPr="00700C77">
        <w:rPr>
          <w:rFonts w:cs="Tahoma"/>
          <w:sz w:val="22"/>
          <w:szCs w:val="22"/>
        </w:rPr>
        <w:t>, uzavřených na základě této Rámcové dohody</w:t>
      </w:r>
      <w:r w:rsidRPr="007A1FEC">
        <w:rPr>
          <w:rFonts w:cs="Tahoma"/>
          <w:sz w:val="22"/>
          <w:szCs w:val="22"/>
        </w:rPr>
        <w:t>.</w:t>
      </w:r>
    </w:p>
    <w:p w14:paraId="02BE7337" w14:textId="43D1E409" w:rsidR="00C303B4" w:rsidRPr="000B7106" w:rsidRDefault="00C303B4">
      <w:pPr>
        <w:numPr>
          <w:ilvl w:val="0"/>
          <w:numId w:val="1"/>
        </w:numPr>
        <w:spacing w:line="21" w:lineRule="atLeast"/>
        <w:ind w:left="567" w:hanging="567"/>
        <w:rPr>
          <w:rStyle w:val="Siln"/>
          <w:rFonts w:cs="Tahoma"/>
          <w:b w:val="0"/>
          <w:bCs w:val="0"/>
          <w:sz w:val="22"/>
          <w:szCs w:val="22"/>
        </w:rPr>
      </w:pPr>
      <w:r>
        <w:rPr>
          <w:rFonts w:cs="Tahoma"/>
          <w:sz w:val="22"/>
          <w:szCs w:val="22"/>
        </w:rPr>
        <w:lastRenderedPageBreak/>
        <w:t>Objednatel</w:t>
      </w:r>
      <w:r w:rsidR="00824329">
        <w:rPr>
          <w:rFonts w:cs="Tahoma"/>
          <w:sz w:val="22"/>
          <w:szCs w:val="22"/>
        </w:rPr>
        <w:t xml:space="preserve"> se zavazuje </w:t>
      </w:r>
      <w:r w:rsidR="00824329">
        <w:rPr>
          <w:rStyle w:val="Siln"/>
          <w:b w:val="0"/>
          <w:bCs w:val="0"/>
          <w:sz w:val="22"/>
          <w:szCs w:val="22"/>
        </w:rPr>
        <w:t>p</w:t>
      </w:r>
      <w:r w:rsidR="00824329" w:rsidRPr="00422317">
        <w:rPr>
          <w:rStyle w:val="Siln"/>
          <w:b w:val="0"/>
          <w:bCs w:val="0"/>
          <w:sz w:val="22"/>
          <w:szCs w:val="22"/>
        </w:rPr>
        <w:t>rovádět stanovení rizikových prvků a látek v kalu, případ</w:t>
      </w:r>
      <w:r w:rsidR="00824329">
        <w:rPr>
          <w:rStyle w:val="Siln"/>
          <w:b w:val="0"/>
          <w:bCs w:val="0"/>
          <w:sz w:val="22"/>
          <w:szCs w:val="22"/>
        </w:rPr>
        <w:t>n</w:t>
      </w:r>
      <w:r w:rsidR="00824329" w:rsidRPr="00422317">
        <w:rPr>
          <w:rStyle w:val="Siln"/>
          <w:b w:val="0"/>
          <w:bCs w:val="0"/>
          <w:sz w:val="22"/>
          <w:szCs w:val="22"/>
        </w:rPr>
        <w:t>ě agrochemických parametrů (v rozsahu pH, obsah sušiny, obsah organických látek vyjádřený jako ztráta žíháním, celkový dusík, celkový fosfor) v četnosti 4x ročně pro ČOV Břeclav a ČOV Mikulov, 2x ročně pro ostatní ČOV</w:t>
      </w:r>
      <w:r w:rsidR="00824329">
        <w:rPr>
          <w:rStyle w:val="Siln"/>
          <w:b w:val="0"/>
          <w:bCs w:val="0"/>
          <w:sz w:val="22"/>
          <w:szCs w:val="22"/>
        </w:rPr>
        <w:t xml:space="preserve"> a</w:t>
      </w:r>
      <w:r w:rsidR="00824329" w:rsidRPr="00422317">
        <w:rPr>
          <w:rStyle w:val="Siln"/>
          <w:b w:val="0"/>
          <w:bCs w:val="0"/>
          <w:sz w:val="22"/>
          <w:szCs w:val="22"/>
        </w:rPr>
        <w:t xml:space="preserve"> </w:t>
      </w:r>
      <w:r w:rsidR="00824329">
        <w:rPr>
          <w:rStyle w:val="Siln"/>
          <w:b w:val="0"/>
          <w:bCs w:val="0"/>
          <w:sz w:val="22"/>
          <w:szCs w:val="22"/>
        </w:rPr>
        <w:t>t</w:t>
      </w:r>
      <w:r w:rsidR="00824329" w:rsidRPr="00422317">
        <w:rPr>
          <w:rStyle w:val="Siln"/>
          <w:b w:val="0"/>
          <w:bCs w:val="0"/>
          <w:sz w:val="22"/>
          <w:szCs w:val="22"/>
        </w:rPr>
        <w:t xml:space="preserve">yto rozbory kalů předávat </w:t>
      </w:r>
      <w:r w:rsidR="00824329">
        <w:rPr>
          <w:rStyle w:val="Siln"/>
          <w:b w:val="0"/>
          <w:bCs w:val="0"/>
          <w:sz w:val="22"/>
          <w:szCs w:val="22"/>
        </w:rPr>
        <w:t>Poskytovateli.</w:t>
      </w:r>
    </w:p>
    <w:p w14:paraId="1F6C7654" w14:textId="72B18221" w:rsidR="000B7106" w:rsidRPr="000B7106" w:rsidRDefault="000B7106" w:rsidP="00422317">
      <w:pPr>
        <w:numPr>
          <w:ilvl w:val="0"/>
          <w:numId w:val="1"/>
        </w:numPr>
        <w:spacing w:line="21" w:lineRule="atLeast"/>
        <w:ind w:left="567" w:hanging="567"/>
        <w:rPr>
          <w:rFonts w:cs="Tahoma"/>
          <w:sz w:val="22"/>
          <w:szCs w:val="22"/>
        </w:rPr>
      </w:pPr>
      <w:r w:rsidRPr="000B7106">
        <w:rPr>
          <w:rStyle w:val="Siln"/>
          <w:b w:val="0"/>
          <w:bCs w:val="0"/>
          <w:sz w:val="22"/>
          <w:szCs w:val="22"/>
        </w:rPr>
        <w:t xml:space="preserve">Objednatel se dále zavazuje </w:t>
      </w:r>
      <w:r w:rsidRPr="00422317">
        <w:rPr>
          <w:rStyle w:val="Siln"/>
          <w:b w:val="0"/>
          <w:bCs w:val="0"/>
          <w:sz w:val="22"/>
          <w:szCs w:val="22"/>
        </w:rPr>
        <w:t>umožnit vstupy, vjezdy a výjezdy osob a vozidel (</w:t>
      </w:r>
      <w:proofErr w:type="gramStart"/>
      <w:r w:rsidRPr="00422317">
        <w:rPr>
          <w:rStyle w:val="Siln"/>
          <w:b w:val="0"/>
          <w:bCs w:val="0"/>
          <w:sz w:val="22"/>
          <w:szCs w:val="22"/>
        </w:rPr>
        <w:t>mechanizmů</w:t>
      </w:r>
      <w:proofErr w:type="gramEnd"/>
      <w:r w:rsidRPr="00422317">
        <w:rPr>
          <w:rStyle w:val="Siln"/>
          <w:b w:val="0"/>
          <w:bCs w:val="0"/>
          <w:sz w:val="22"/>
          <w:szCs w:val="22"/>
        </w:rPr>
        <w:t xml:space="preserve">) </w:t>
      </w:r>
      <w:r>
        <w:rPr>
          <w:rStyle w:val="Siln"/>
          <w:b w:val="0"/>
          <w:bCs w:val="0"/>
          <w:sz w:val="22"/>
          <w:szCs w:val="22"/>
        </w:rPr>
        <w:t>Poskytovatele</w:t>
      </w:r>
      <w:r w:rsidRPr="00422317">
        <w:rPr>
          <w:rStyle w:val="Siln"/>
          <w:b w:val="0"/>
          <w:bCs w:val="0"/>
          <w:sz w:val="22"/>
          <w:szCs w:val="22"/>
        </w:rPr>
        <w:t xml:space="preserve"> nebo </w:t>
      </w:r>
      <w:r>
        <w:rPr>
          <w:rStyle w:val="Siln"/>
          <w:b w:val="0"/>
          <w:bCs w:val="0"/>
          <w:sz w:val="22"/>
          <w:szCs w:val="22"/>
        </w:rPr>
        <w:t>Poskytovatelem</w:t>
      </w:r>
      <w:r w:rsidRPr="00422317">
        <w:rPr>
          <w:rStyle w:val="Siln"/>
          <w:b w:val="0"/>
          <w:bCs w:val="0"/>
          <w:sz w:val="22"/>
          <w:szCs w:val="22"/>
        </w:rPr>
        <w:t xml:space="preserve"> pověřeného přepravce do areálů ČOV v pracovní dny od 7:00 do 15:00 hod, ve dnech pracovního volna a pracovního klidu dle dohody</w:t>
      </w:r>
      <w:r>
        <w:rPr>
          <w:rStyle w:val="Siln"/>
          <w:b w:val="0"/>
          <w:bCs w:val="0"/>
          <w:sz w:val="22"/>
          <w:szCs w:val="22"/>
        </w:rPr>
        <w:t>.</w:t>
      </w:r>
    </w:p>
    <w:p w14:paraId="57ECAD09" w14:textId="142CE9EC" w:rsidR="00B741A4"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Tato Rámcová dohoda může být ukončena </w:t>
      </w:r>
      <w:r w:rsidR="00241B65" w:rsidRPr="00D25005">
        <w:rPr>
          <w:rFonts w:cs="Tahoma"/>
          <w:sz w:val="22"/>
          <w:szCs w:val="22"/>
        </w:rPr>
        <w:t xml:space="preserve">uplynutím sjednané doby </w:t>
      </w:r>
      <w:r w:rsidR="00B741A4" w:rsidRPr="00D25005">
        <w:rPr>
          <w:rFonts w:cs="Tahoma"/>
          <w:sz w:val="22"/>
          <w:szCs w:val="22"/>
        </w:rPr>
        <w:t xml:space="preserve">trvání, písemnou dohodou Smluvních stran, odstoupením podle odst. </w:t>
      </w:r>
      <w:r w:rsidR="004F1ACA" w:rsidRPr="00D25005">
        <w:rPr>
          <w:rFonts w:cs="Tahoma"/>
          <w:sz w:val="22"/>
          <w:szCs w:val="22"/>
        </w:rPr>
        <w:fldChar w:fldCharType="begin"/>
      </w:r>
      <w:r w:rsidR="004F1ACA" w:rsidRPr="00D25005">
        <w:rPr>
          <w:rFonts w:cs="Tahoma"/>
          <w:sz w:val="22"/>
          <w:szCs w:val="22"/>
        </w:rPr>
        <w:instrText xml:space="preserve"> REF _Ref207977746 \r \h </w:instrText>
      </w:r>
      <w:r w:rsidR="00D25005" w:rsidRPr="00D25005">
        <w:rPr>
          <w:rFonts w:cs="Tahoma"/>
          <w:sz w:val="22"/>
          <w:szCs w:val="22"/>
        </w:rPr>
        <w:instrText xml:space="preserve"> \* MERGEFORMAT </w:instrText>
      </w:r>
      <w:r w:rsidR="004F1ACA" w:rsidRPr="00D25005">
        <w:rPr>
          <w:rFonts w:cs="Tahoma"/>
          <w:sz w:val="22"/>
          <w:szCs w:val="22"/>
        </w:rPr>
      </w:r>
      <w:r w:rsidR="004F1ACA" w:rsidRPr="00D25005">
        <w:rPr>
          <w:rFonts w:cs="Tahoma"/>
          <w:sz w:val="22"/>
          <w:szCs w:val="22"/>
        </w:rPr>
        <w:fldChar w:fldCharType="separate"/>
      </w:r>
      <w:r w:rsidR="0057394B">
        <w:rPr>
          <w:rFonts w:cs="Tahoma"/>
          <w:sz w:val="22"/>
          <w:szCs w:val="22"/>
        </w:rPr>
        <w:t>96</w:t>
      </w:r>
      <w:r w:rsidR="004F1ACA" w:rsidRPr="00D25005">
        <w:rPr>
          <w:rFonts w:cs="Tahoma"/>
          <w:sz w:val="22"/>
          <w:szCs w:val="22"/>
        </w:rPr>
        <w:fldChar w:fldCharType="end"/>
      </w:r>
      <w:r w:rsidR="003924E1" w:rsidRPr="00D25005">
        <w:rPr>
          <w:rFonts w:cs="Tahoma"/>
          <w:sz w:val="22"/>
          <w:szCs w:val="22"/>
        </w:rPr>
        <w:t xml:space="preserve"> a </w:t>
      </w:r>
      <w:r w:rsidR="004F1ACA" w:rsidRPr="00D25005">
        <w:rPr>
          <w:rFonts w:cs="Tahoma"/>
          <w:sz w:val="22"/>
          <w:szCs w:val="22"/>
        </w:rPr>
        <w:fldChar w:fldCharType="begin"/>
      </w:r>
      <w:r w:rsidR="004F1ACA" w:rsidRPr="00D25005">
        <w:rPr>
          <w:rFonts w:cs="Tahoma"/>
          <w:sz w:val="22"/>
          <w:szCs w:val="22"/>
        </w:rPr>
        <w:instrText xml:space="preserve"> REF _Ref207977758 \r \h </w:instrText>
      </w:r>
      <w:r w:rsidR="00D25005" w:rsidRPr="00D25005">
        <w:rPr>
          <w:rFonts w:cs="Tahoma"/>
          <w:sz w:val="22"/>
          <w:szCs w:val="22"/>
        </w:rPr>
        <w:instrText xml:space="preserve"> \* MERGEFORMAT </w:instrText>
      </w:r>
      <w:r w:rsidR="004F1ACA" w:rsidRPr="00D25005">
        <w:rPr>
          <w:rFonts w:cs="Tahoma"/>
          <w:sz w:val="22"/>
          <w:szCs w:val="22"/>
        </w:rPr>
      </w:r>
      <w:r w:rsidR="004F1ACA" w:rsidRPr="00D25005">
        <w:rPr>
          <w:rFonts w:cs="Tahoma"/>
          <w:sz w:val="22"/>
          <w:szCs w:val="22"/>
        </w:rPr>
        <w:fldChar w:fldCharType="separate"/>
      </w:r>
      <w:r w:rsidR="0057394B">
        <w:rPr>
          <w:rFonts w:cs="Tahoma"/>
          <w:sz w:val="22"/>
          <w:szCs w:val="22"/>
        </w:rPr>
        <w:t>97</w:t>
      </w:r>
      <w:r w:rsidR="004F1ACA" w:rsidRPr="00D25005">
        <w:rPr>
          <w:rFonts w:cs="Tahoma"/>
          <w:sz w:val="22"/>
          <w:szCs w:val="22"/>
        </w:rPr>
        <w:fldChar w:fldCharType="end"/>
      </w:r>
      <w:r w:rsidR="00B741A4" w:rsidRPr="00D25005">
        <w:rPr>
          <w:rFonts w:cs="Tahoma"/>
          <w:sz w:val="22"/>
          <w:szCs w:val="22"/>
        </w:rPr>
        <w:t xml:space="preserve"> tohoto článku nebo </w:t>
      </w:r>
      <w:r w:rsidR="00B741A4" w:rsidRPr="00422317">
        <w:rPr>
          <w:rFonts w:cs="Tahoma"/>
          <w:sz w:val="22"/>
          <w:szCs w:val="22"/>
        </w:rPr>
        <w:t xml:space="preserve">výpovědí podle odst. </w:t>
      </w:r>
      <w:r w:rsidR="00AE7B69" w:rsidRPr="00D25005">
        <w:rPr>
          <w:rFonts w:cs="Tahoma"/>
          <w:sz w:val="22"/>
          <w:szCs w:val="22"/>
        </w:rPr>
        <w:fldChar w:fldCharType="begin"/>
      </w:r>
      <w:r w:rsidR="00AE7B69" w:rsidRPr="00D25005">
        <w:rPr>
          <w:rFonts w:cs="Tahoma"/>
          <w:sz w:val="22"/>
          <w:szCs w:val="22"/>
        </w:rPr>
        <w:instrText xml:space="preserve"> REF _Ref207977773 \r \h </w:instrText>
      </w:r>
      <w:r w:rsidR="00D25005" w:rsidRPr="00D25005">
        <w:rPr>
          <w:rFonts w:cs="Tahoma"/>
          <w:sz w:val="22"/>
          <w:szCs w:val="22"/>
        </w:rPr>
        <w:instrText xml:space="preserve"> \* MERGEFORMAT </w:instrText>
      </w:r>
      <w:r w:rsidR="00AE7B69" w:rsidRPr="00D25005">
        <w:rPr>
          <w:rFonts w:cs="Tahoma"/>
          <w:sz w:val="22"/>
          <w:szCs w:val="22"/>
        </w:rPr>
      </w:r>
      <w:r w:rsidR="00AE7B69" w:rsidRPr="00D25005">
        <w:rPr>
          <w:rFonts w:cs="Tahoma"/>
          <w:sz w:val="22"/>
          <w:szCs w:val="22"/>
        </w:rPr>
        <w:fldChar w:fldCharType="separate"/>
      </w:r>
      <w:r w:rsidR="0057394B">
        <w:rPr>
          <w:rFonts w:cs="Tahoma"/>
          <w:sz w:val="22"/>
          <w:szCs w:val="22"/>
        </w:rPr>
        <w:t>99</w:t>
      </w:r>
      <w:r w:rsidR="00AE7B69" w:rsidRPr="00D25005">
        <w:rPr>
          <w:rFonts w:cs="Tahoma"/>
          <w:sz w:val="22"/>
          <w:szCs w:val="22"/>
        </w:rPr>
        <w:fldChar w:fldCharType="end"/>
      </w:r>
      <w:r w:rsidR="00B741A4" w:rsidRPr="00422317">
        <w:rPr>
          <w:rFonts w:cs="Tahoma"/>
          <w:sz w:val="22"/>
          <w:szCs w:val="22"/>
        </w:rPr>
        <w:t xml:space="preserve"> tohoto článku</w:t>
      </w:r>
      <w:r w:rsidR="00CF4CA4">
        <w:rPr>
          <w:rFonts w:cs="Tahoma"/>
          <w:sz w:val="22"/>
          <w:szCs w:val="22"/>
        </w:rPr>
        <w:t xml:space="preserve"> Rámcové dohody</w:t>
      </w:r>
      <w:r w:rsidR="00B741A4" w:rsidRPr="00422317">
        <w:rPr>
          <w:rFonts w:cs="Tahoma"/>
          <w:sz w:val="22"/>
          <w:szCs w:val="22"/>
        </w:rPr>
        <w:t>.</w:t>
      </w:r>
    </w:p>
    <w:p w14:paraId="4422414C" w14:textId="1C6D427A" w:rsidR="00D305A6" w:rsidRPr="00D25005" w:rsidRDefault="00EC12AB" w:rsidP="00422317">
      <w:pPr>
        <w:numPr>
          <w:ilvl w:val="0"/>
          <w:numId w:val="1"/>
        </w:numPr>
        <w:spacing w:line="21" w:lineRule="atLeast"/>
        <w:ind w:left="567" w:hanging="567"/>
        <w:rPr>
          <w:rFonts w:cs="Tahoma"/>
          <w:sz w:val="22"/>
          <w:szCs w:val="22"/>
        </w:rPr>
      </w:pPr>
      <w:r w:rsidRPr="00D25005">
        <w:rPr>
          <w:rFonts w:cs="Tahoma"/>
          <w:sz w:val="22"/>
          <w:szCs w:val="22"/>
        </w:rPr>
        <w:t>P</w:t>
      </w:r>
      <w:r w:rsidR="00D305A6" w:rsidRPr="00D25005">
        <w:rPr>
          <w:rFonts w:cs="Tahoma"/>
          <w:sz w:val="22"/>
          <w:szCs w:val="22"/>
        </w:rPr>
        <w:t>ísemn</w:t>
      </w:r>
      <w:r w:rsidRPr="00D25005">
        <w:rPr>
          <w:rFonts w:cs="Tahoma"/>
          <w:sz w:val="22"/>
          <w:szCs w:val="22"/>
        </w:rPr>
        <w:t>á</w:t>
      </w:r>
      <w:r w:rsidR="00D305A6" w:rsidRPr="00D25005">
        <w:rPr>
          <w:rFonts w:cs="Tahoma"/>
          <w:sz w:val="22"/>
          <w:szCs w:val="22"/>
        </w:rPr>
        <w:t xml:space="preserve"> dohod</w:t>
      </w:r>
      <w:r w:rsidRPr="00D25005">
        <w:rPr>
          <w:rFonts w:cs="Tahoma"/>
          <w:sz w:val="22"/>
          <w:szCs w:val="22"/>
        </w:rPr>
        <w:t>a</w:t>
      </w:r>
      <w:r w:rsidR="00D305A6" w:rsidRPr="00D25005">
        <w:rPr>
          <w:rFonts w:cs="Tahoma"/>
          <w:sz w:val="22"/>
          <w:szCs w:val="22"/>
        </w:rPr>
        <w:t xml:space="preserve"> smluvních stran </w:t>
      </w:r>
      <w:r w:rsidRPr="00D25005">
        <w:rPr>
          <w:rFonts w:cs="Tahoma"/>
          <w:sz w:val="22"/>
          <w:szCs w:val="22"/>
        </w:rPr>
        <w:t>o ukončení</w:t>
      </w:r>
      <w:r w:rsidR="00574B2E" w:rsidRPr="00D25005">
        <w:rPr>
          <w:rFonts w:cs="Tahoma"/>
          <w:sz w:val="22"/>
          <w:szCs w:val="22"/>
        </w:rPr>
        <w:t xml:space="preserve"> Rámcové dohody musí být </w:t>
      </w:r>
      <w:r w:rsidR="00D305A6" w:rsidRPr="00D25005">
        <w:rPr>
          <w:rFonts w:cs="Tahoma"/>
          <w:sz w:val="22"/>
          <w:szCs w:val="22"/>
        </w:rPr>
        <w:t>podepsan</w:t>
      </w:r>
      <w:r w:rsidR="00574B2E" w:rsidRPr="00D25005">
        <w:rPr>
          <w:rFonts w:cs="Tahoma"/>
          <w:sz w:val="22"/>
          <w:szCs w:val="22"/>
        </w:rPr>
        <w:t>á</w:t>
      </w:r>
      <w:r w:rsidR="00D305A6" w:rsidRPr="00D25005">
        <w:rPr>
          <w:rFonts w:cs="Tahoma"/>
          <w:sz w:val="22"/>
          <w:szCs w:val="22"/>
        </w:rPr>
        <w:t xml:space="preserve"> oprávněnými zástupci obou smluvních stran</w:t>
      </w:r>
      <w:r w:rsidR="00574B2E" w:rsidRPr="00D25005">
        <w:rPr>
          <w:rFonts w:cs="Tahoma"/>
          <w:sz w:val="22"/>
          <w:szCs w:val="22"/>
        </w:rPr>
        <w:t>, přičemž</w:t>
      </w:r>
      <w:r w:rsidR="00AF433C" w:rsidRPr="00D25005">
        <w:rPr>
          <w:rFonts w:cs="Tahoma"/>
          <w:sz w:val="22"/>
          <w:szCs w:val="22"/>
        </w:rPr>
        <w:t xml:space="preserve"> </w:t>
      </w:r>
      <w:r w:rsidR="00574B2E" w:rsidRPr="00D25005">
        <w:rPr>
          <w:rFonts w:cs="Tahoma"/>
          <w:sz w:val="22"/>
          <w:szCs w:val="22"/>
        </w:rPr>
        <w:t>n</w:t>
      </w:r>
      <w:r w:rsidR="00AF433C" w:rsidRPr="00D25005">
        <w:rPr>
          <w:rFonts w:cs="Tahoma"/>
          <w:sz w:val="22"/>
          <w:szCs w:val="22"/>
        </w:rPr>
        <w:t>ávrh na ukončení Rámcové dohody</w:t>
      </w:r>
      <w:r w:rsidR="008F3DBD" w:rsidRPr="00D25005">
        <w:rPr>
          <w:rFonts w:cs="Tahoma"/>
          <w:sz w:val="22"/>
          <w:szCs w:val="22"/>
        </w:rPr>
        <w:t xml:space="preserve"> písemnou </w:t>
      </w:r>
      <w:r w:rsidR="00AF433C" w:rsidRPr="00D25005">
        <w:rPr>
          <w:rFonts w:cs="Tahoma"/>
          <w:sz w:val="22"/>
          <w:szCs w:val="22"/>
        </w:rPr>
        <w:t xml:space="preserve">dohodou je oprávněna vystavit kterákoli ze Smluvních stran. </w:t>
      </w:r>
    </w:p>
    <w:p w14:paraId="5986B165" w14:textId="527D08BB" w:rsidR="0099457A" w:rsidRPr="00D25005" w:rsidRDefault="00D305A6" w:rsidP="00422317">
      <w:pPr>
        <w:numPr>
          <w:ilvl w:val="0"/>
          <w:numId w:val="1"/>
        </w:numPr>
        <w:spacing w:line="21" w:lineRule="atLeast"/>
        <w:ind w:left="567" w:hanging="567"/>
        <w:rPr>
          <w:rFonts w:cs="Tahoma"/>
          <w:sz w:val="22"/>
          <w:szCs w:val="22"/>
        </w:rPr>
      </w:pPr>
      <w:bookmarkStart w:id="16" w:name="_Ref207977746"/>
      <w:r w:rsidRPr="00D25005">
        <w:rPr>
          <w:rFonts w:cs="Tahoma"/>
          <w:sz w:val="22"/>
          <w:szCs w:val="22"/>
        </w:rPr>
        <w:t xml:space="preserve">Objednatel může od této Rámcové dohody odstoupit v případech </w:t>
      </w:r>
      <w:r w:rsidR="00D33D78" w:rsidRPr="00D25005">
        <w:rPr>
          <w:rFonts w:cs="Tahoma"/>
          <w:sz w:val="22"/>
          <w:szCs w:val="22"/>
        </w:rPr>
        <w:t>jejího podstatného porušení Poskytovatelem. Za takové podstatné porušení Rámcové dohody se považuje zejména:</w:t>
      </w:r>
      <w:bookmarkEnd w:id="16"/>
    </w:p>
    <w:p w14:paraId="31FBFB05" w14:textId="71B6A269" w:rsidR="00FF4919" w:rsidRPr="00D25005" w:rsidRDefault="007B1BC6" w:rsidP="00422317">
      <w:pPr>
        <w:numPr>
          <w:ilvl w:val="1"/>
          <w:numId w:val="27"/>
        </w:numPr>
        <w:spacing w:line="21" w:lineRule="atLeast"/>
        <w:ind w:left="1134" w:hanging="567"/>
        <w:rPr>
          <w:rFonts w:cs="Tahoma"/>
          <w:sz w:val="22"/>
          <w:szCs w:val="22"/>
        </w:rPr>
      </w:pPr>
      <w:r w:rsidRPr="00D25005">
        <w:rPr>
          <w:rFonts w:cs="Tahoma"/>
          <w:sz w:val="22"/>
          <w:szCs w:val="22"/>
        </w:rPr>
        <w:t>p</w:t>
      </w:r>
      <w:r w:rsidR="00AE4611" w:rsidRPr="00D25005">
        <w:rPr>
          <w:rFonts w:cs="Tahoma"/>
          <w:sz w:val="22"/>
          <w:szCs w:val="22"/>
        </w:rPr>
        <w:t xml:space="preserve">rodlení </w:t>
      </w:r>
      <w:r w:rsidR="000650A7">
        <w:rPr>
          <w:rFonts w:cs="Tahoma"/>
          <w:sz w:val="22"/>
          <w:szCs w:val="22"/>
        </w:rPr>
        <w:t>P</w:t>
      </w:r>
      <w:r w:rsidR="00AE4611" w:rsidRPr="00D25005">
        <w:rPr>
          <w:rFonts w:cs="Tahoma"/>
          <w:sz w:val="22"/>
          <w:szCs w:val="22"/>
        </w:rPr>
        <w:t>oskytovatele s</w:t>
      </w:r>
      <w:r w:rsidR="00025854" w:rsidRPr="00D25005">
        <w:rPr>
          <w:rFonts w:cs="Tahoma"/>
          <w:sz w:val="22"/>
          <w:szCs w:val="22"/>
        </w:rPr>
        <w:t xml:space="preserve"> poskytnutím Služby dle čl. </w:t>
      </w:r>
      <w:r w:rsidR="00AE7B69" w:rsidRPr="00D25005">
        <w:rPr>
          <w:rFonts w:cs="Tahoma"/>
          <w:sz w:val="22"/>
          <w:szCs w:val="22"/>
        </w:rPr>
        <w:fldChar w:fldCharType="begin"/>
      </w:r>
      <w:r w:rsidR="00AE7B69" w:rsidRPr="00D25005">
        <w:rPr>
          <w:rFonts w:cs="Tahoma"/>
          <w:sz w:val="22"/>
          <w:szCs w:val="22"/>
        </w:rPr>
        <w:instrText xml:space="preserve"> REF _Ref207960883 \r \h </w:instrText>
      </w:r>
      <w:r w:rsidR="00D25005" w:rsidRPr="00D25005">
        <w:rPr>
          <w:rFonts w:cs="Tahoma"/>
          <w:sz w:val="22"/>
          <w:szCs w:val="22"/>
        </w:rPr>
        <w:instrText xml:space="preserve"> \* MERGEFORMAT </w:instrText>
      </w:r>
      <w:r w:rsidR="00AE7B69" w:rsidRPr="00D25005">
        <w:rPr>
          <w:rFonts w:cs="Tahoma"/>
          <w:sz w:val="22"/>
          <w:szCs w:val="22"/>
        </w:rPr>
      </w:r>
      <w:r w:rsidR="00AE7B69" w:rsidRPr="00D25005">
        <w:rPr>
          <w:rFonts w:cs="Tahoma"/>
          <w:sz w:val="22"/>
          <w:szCs w:val="22"/>
        </w:rPr>
        <w:fldChar w:fldCharType="separate"/>
      </w:r>
      <w:r w:rsidR="00AE7B69" w:rsidRPr="00D25005">
        <w:rPr>
          <w:rFonts w:cs="Tahoma"/>
          <w:sz w:val="22"/>
          <w:szCs w:val="22"/>
        </w:rPr>
        <w:t>V</w:t>
      </w:r>
      <w:r w:rsidR="00AE7B69" w:rsidRPr="00D25005">
        <w:rPr>
          <w:rFonts w:cs="Tahoma"/>
          <w:sz w:val="22"/>
          <w:szCs w:val="22"/>
        </w:rPr>
        <w:fldChar w:fldCharType="end"/>
      </w:r>
      <w:r w:rsidR="00DC4391" w:rsidRPr="00D25005">
        <w:rPr>
          <w:rFonts w:cs="Tahoma"/>
          <w:sz w:val="22"/>
          <w:szCs w:val="22"/>
        </w:rPr>
        <w:t> této Rámcové dohody, spočívající v</w:t>
      </w:r>
      <w:r w:rsidR="008F63D1" w:rsidRPr="00D25005">
        <w:rPr>
          <w:rFonts w:cs="Tahoma"/>
          <w:sz w:val="22"/>
          <w:szCs w:val="22"/>
        </w:rPr>
        <w:t xml:space="preserve"> prodlení odběru kalů z ČOV po dobu delší než </w:t>
      </w:r>
      <w:r w:rsidR="00D169E1" w:rsidRPr="00D25005">
        <w:rPr>
          <w:rFonts w:cs="Tahoma"/>
          <w:sz w:val="22"/>
          <w:szCs w:val="22"/>
        </w:rPr>
        <w:t>10</w:t>
      </w:r>
      <w:r w:rsidR="008F63D1" w:rsidRPr="00D25005">
        <w:rPr>
          <w:rFonts w:cs="Tahoma"/>
          <w:sz w:val="22"/>
          <w:szCs w:val="22"/>
        </w:rPr>
        <w:t xml:space="preserve"> pracovních dnů od </w:t>
      </w:r>
      <w:r w:rsidR="00F57713" w:rsidRPr="00D25005">
        <w:rPr>
          <w:rFonts w:cs="Tahoma"/>
          <w:sz w:val="22"/>
          <w:szCs w:val="22"/>
        </w:rPr>
        <w:t xml:space="preserve">stanoveného termínu odběru </w:t>
      </w:r>
      <w:r w:rsidR="000650A7">
        <w:rPr>
          <w:rFonts w:cs="Tahoma"/>
          <w:sz w:val="22"/>
          <w:szCs w:val="22"/>
        </w:rPr>
        <w:t>Kalu</w:t>
      </w:r>
      <w:r w:rsidR="007A1FEC">
        <w:rPr>
          <w:rFonts w:cs="Tahoma"/>
          <w:sz w:val="22"/>
          <w:szCs w:val="22"/>
        </w:rPr>
        <w:t xml:space="preserve"> na základě prováděcí smlouvy</w:t>
      </w:r>
      <w:r w:rsidR="000650A7">
        <w:rPr>
          <w:rFonts w:cs="Tahoma"/>
          <w:sz w:val="22"/>
          <w:szCs w:val="22"/>
        </w:rPr>
        <w:t>;</w:t>
      </w:r>
    </w:p>
    <w:p w14:paraId="32479EDA" w14:textId="2C0E6140" w:rsidR="00A04CC9" w:rsidRPr="00D25005" w:rsidRDefault="00E23E70" w:rsidP="00422317">
      <w:pPr>
        <w:numPr>
          <w:ilvl w:val="1"/>
          <w:numId w:val="27"/>
        </w:numPr>
        <w:spacing w:line="21" w:lineRule="atLeast"/>
        <w:ind w:left="1134" w:hanging="567"/>
        <w:rPr>
          <w:rFonts w:cs="Tahoma"/>
          <w:sz w:val="22"/>
          <w:szCs w:val="22"/>
        </w:rPr>
      </w:pPr>
      <w:r w:rsidRPr="00D25005">
        <w:rPr>
          <w:rFonts w:cs="Tahoma"/>
          <w:sz w:val="22"/>
          <w:szCs w:val="22"/>
        </w:rPr>
        <w:t xml:space="preserve">případ, kdy Poskytovatel přestane být držitelem </w:t>
      </w:r>
      <w:r w:rsidR="00BB32C4" w:rsidRPr="00D25005">
        <w:rPr>
          <w:rFonts w:cs="Tahoma"/>
          <w:sz w:val="22"/>
          <w:szCs w:val="22"/>
        </w:rPr>
        <w:t xml:space="preserve">platného a účinného souhlasu </w:t>
      </w:r>
      <w:r w:rsidR="0054654B" w:rsidRPr="00D25005">
        <w:rPr>
          <w:rFonts w:cs="Tahoma"/>
          <w:sz w:val="22"/>
          <w:szCs w:val="22"/>
        </w:rPr>
        <w:t xml:space="preserve">krajského úřadu k provozu zařízení sloužícího </w:t>
      </w:r>
      <w:r w:rsidR="00252F45" w:rsidRPr="00D25005">
        <w:rPr>
          <w:rFonts w:cs="Tahoma"/>
          <w:sz w:val="22"/>
          <w:szCs w:val="22"/>
        </w:rPr>
        <w:t>ke</w:t>
      </w:r>
      <w:r w:rsidR="008D2851" w:rsidRPr="00D25005">
        <w:rPr>
          <w:rFonts w:cs="Tahoma"/>
          <w:sz w:val="22"/>
          <w:szCs w:val="22"/>
        </w:rPr>
        <w:t xml:space="preserve"> skladování, sběru, úpravě, využití nebo odstranění odpadu</w:t>
      </w:r>
      <w:r w:rsidR="000650A7">
        <w:rPr>
          <w:rFonts w:cs="Tahoma"/>
          <w:sz w:val="22"/>
          <w:szCs w:val="22"/>
        </w:rPr>
        <w:t xml:space="preserve"> či jiného obdobného oprávnění,</w:t>
      </w:r>
    </w:p>
    <w:p w14:paraId="1D22C540" w14:textId="77777777" w:rsidR="000650A7" w:rsidRPr="000650A7" w:rsidRDefault="00A04CC9">
      <w:pPr>
        <w:numPr>
          <w:ilvl w:val="1"/>
          <w:numId w:val="27"/>
        </w:numPr>
        <w:spacing w:line="21" w:lineRule="atLeast"/>
        <w:ind w:left="1134" w:hanging="567"/>
        <w:rPr>
          <w:rFonts w:cs="Tahoma"/>
          <w:sz w:val="22"/>
          <w:szCs w:val="22"/>
        </w:rPr>
      </w:pPr>
      <w:r w:rsidRPr="00D25005">
        <w:rPr>
          <w:rFonts w:cs="Tahoma"/>
          <w:iCs/>
          <w:sz w:val="22"/>
          <w:szCs w:val="22"/>
        </w:rPr>
        <w:t xml:space="preserve">zahájení </w:t>
      </w:r>
      <w:r w:rsidRPr="00D25005">
        <w:rPr>
          <w:rFonts w:cs="Tahoma"/>
          <w:sz w:val="22"/>
          <w:szCs w:val="22"/>
        </w:rPr>
        <w:t>insolvenčního</w:t>
      </w:r>
      <w:r w:rsidRPr="00D25005">
        <w:rPr>
          <w:rFonts w:cs="Tahoma"/>
          <w:iCs/>
          <w:sz w:val="22"/>
          <w:szCs w:val="22"/>
        </w:rPr>
        <w:t xml:space="preserve"> řízení, ve kterém je Poskytovatel v postavení dlužníka</w:t>
      </w:r>
    </w:p>
    <w:p w14:paraId="76D8179B" w14:textId="7555DB43" w:rsidR="000650A7" w:rsidRPr="000650A7" w:rsidRDefault="000650A7">
      <w:pPr>
        <w:numPr>
          <w:ilvl w:val="1"/>
          <w:numId w:val="27"/>
        </w:numPr>
        <w:spacing w:line="21" w:lineRule="atLeast"/>
        <w:ind w:left="1134" w:hanging="567"/>
        <w:rPr>
          <w:rFonts w:cs="Tahoma"/>
          <w:sz w:val="22"/>
          <w:szCs w:val="22"/>
        </w:rPr>
      </w:pPr>
      <w:r>
        <w:rPr>
          <w:rFonts w:cs="Tahoma"/>
          <w:iCs/>
          <w:sz w:val="22"/>
          <w:szCs w:val="22"/>
        </w:rPr>
        <w:t xml:space="preserve">vyhlášení stavu moratoria </w:t>
      </w:r>
      <w:r w:rsidR="002509C1">
        <w:rPr>
          <w:rFonts w:cs="Tahoma"/>
          <w:iCs/>
          <w:sz w:val="22"/>
          <w:szCs w:val="22"/>
        </w:rPr>
        <w:t xml:space="preserve">nebo podání návrhu na vyhlášení moratoria </w:t>
      </w:r>
      <w:r>
        <w:rPr>
          <w:rFonts w:cs="Tahoma"/>
          <w:iCs/>
          <w:sz w:val="22"/>
          <w:szCs w:val="22"/>
        </w:rPr>
        <w:t>na majetek Poskytovatele</w:t>
      </w:r>
      <w:r w:rsidR="002509C1">
        <w:rPr>
          <w:rFonts w:cs="Tahoma"/>
          <w:iCs/>
          <w:sz w:val="22"/>
          <w:szCs w:val="22"/>
        </w:rPr>
        <w:t>;</w:t>
      </w:r>
    </w:p>
    <w:p w14:paraId="004B7165" w14:textId="114D0BD3" w:rsidR="002509C1" w:rsidRPr="002509C1" w:rsidRDefault="000650A7">
      <w:pPr>
        <w:numPr>
          <w:ilvl w:val="1"/>
          <w:numId w:val="27"/>
        </w:numPr>
        <w:spacing w:line="21" w:lineRule="atLeast"/>
        <w:ind w:left="1134" w:hanging="567"/>
        <w:rPr>
          <w:rFonts w:cs="Tahoma"/>
          <w:sz w:val="22"/>
          <w:szCs w:val="22"/>
        </w:rPr>
      </w:pPr>
      <w:r>
        <w:rPr>
          <w:rFonts w:cs="Tahoma"/>
          <w:iCs/>
          <w:sz w:val="22"/>
          <w:szCs w:val="22"/>
        </w:rPr>
        <w:t>Naplnění důvodů</w:t>
      </w:r>
      <w:r w:rsidR="002509C1">
        <w:rPr>
          <w:rFonts w:cs="Tahoma"/>
          <w:iCs/>
          <w:sz w:val="22"/>
          <w:szCs w:val="22"/>
        </w:rPr>
        <w:t xml:space="preserve"> zákazu zadání veřejné zakázky podle § 48a Zákona Poskytovatelem či některým z jeho poddodavatelů;</w:t>
      </w:r>
    </w:p>
    <w:p w14:paraId="21321096" w14:textId="7959DC67" w:rsidR="00252F45" w:rsidRPr="00D25005" w:rsidRDefault="002509C1" w:rsidP="00422317">
      <w:pPr>
        <w:numPr>
          <w:ilvl w:val="1"/>
          <w:numId w:val="27"/>
        </w:numPr>
        <w:spacing w:line="21" w:lineRule="atLeast"/>
        <w:ind w:left="1134" w:hanging="567"/>
        <w:rPr>
          <w:rFonts w:cs="Tahoma"/>
          <w:sz w:val="22"/>
          <w:szCs w:val="22"/>
        </w:rPr>
      </w:pPr>
      <w:r>
        <w:rPr>
          <w:rFonts w:cs="Tahoma"/>
          <w:iCs/>
          <w:sz w:val="22"/>
          <w:szCs w:val="22"/>
        </w:rPr>
        <w:t>Na</w:t>
      </w:r>
      <w:r w:rsidR="00D3767E">
        <w:rPr>
          <w:rFonts w:cs="Tahoma"/>
          <w:iCs/>
          <w:sz w:val="22"/>
          <w:szCs w:val="22"/>
        </w:rPr>
        <w:t xml:space="preserve">plnění důvodu </w:t>
      </w:r>
      <w:r w:rsidR="00227A55">
        <w:rPr>
          <w:rFonts w:cs="Tahoma"/>
          <w:iCs/>
          <w:sz w:val="22"/>
          <w:szCs w:val="22"/>
        </w:rPr>
        <w:t xml:space="preserve">podle § 4 </w:t>
      </w:r>
      <w:r w:rsidR="00B45FA0">
        <w:rPr>
          <w:rFonts w:cs="Tahoma"/>
          <w:iCs/>
          <w:sz w:val="22"/>
          <w:szCs w:val="22"/>
        </w:rPr>
        <w:t xml:space="preserve">nebo § 4b </w:t>
      </w:r>
      <w:r w:rsidR="00227A55">
        <w:rPr>
          <w:rFonts w:cs="Tahoma"/>
          <w:iCs/>
          <w:sz w:val="22"/>
          <w:szCs w:val="22"/>
        </w:rPr>
        <w:t>zákona č. 159/2006 Sb., Poskytovatelem</w:t>
      </w:r>
      <w:r w:rsidR="00A04CC9" w:rsidRPr="00D25005">
        <w:rPr>
          <w:rFonts w:cs="Tahoma"/>
          <w:iCs/>
          <w:sz w:val="22"/>
          <w:szCs w:val="22"/>
        </w:rPr>
        <w:t>;</w:t>
      </w:r>
    </w:p>
    <w:p w14:paraId="41A954BE" w14:textId="0D899976" w:rsidR="006C6F0A" w:rsidRPr="00D25005" w:rsidRDefault="006C6F0A" w:rsidP="00422317">
      <w:pPr>
        <w:numPr>
          <w:ilvl w:val="0"/>
          <w:numId w:val="1"/>
        </w:numPr>
        <w:spacing w:line="21" w:lineRule="atLeast"/>
        <w:ind w:left="567" w:hanging="567"/>
        <w:rPr>
          <w:rFonts w:cs="Tahoma"/>
          <w:sz w:val="22"/>
          <w:szCs w:val="22"/>
        </w:rPr>
      </w:pPr>
      <w:bookmarkStart w:id="17" w:name="_Ref207977758"/>
      <w:r w:rsidRPr="00D25005">
        <w:rPr>
          <w:rFonts w:cs="Tahoma"/>
          <w:sz w:val="22"/>
          <w:szCs w:val="22"/>
        </w:rPr>
        <w:t xml:space="preserve">Poskytovatel má právo od Rámcové dohody odstoupit pouze za situace, kdy se Objednatel </w:t>
      </w:r>
      <w:r w:rsidR="00EB0B97" w:rsidRPr="00D25005">
        <w:rPr>
          <w:rFonts w:cs="Tahoma"/>
          <w:sz w:val="22"/>
          <w:szCs w:val="22"/>
        </w:rPr>
        <w:t xml:space="preserve">dostane do prodlení s úhradou </w:t>
      </w:r>
      <w:r w:rsidR="00FF451D">
        <w:rPr>
          <w:rFonts w:cs="Tahoma"/>
          <w:sz w:val="22"/>
          <w:szCs w:val="22"/>
        </w:rPr>
        <w:t xml:space="preserve">Ceny plnění na základě faktury </w:t>
      </w:r>
      <w:r w:rsidR="00EB0B97" w:rsidRPr="00D25005">
        <w:rPr>
          <w:rFonts w:cs="Tahoma"/>
          <w:sz w:val="22"/>
          <w:szCs w:val="22"/>
        </w:rPr>
        <w:t xml:space="preserve">za poskytnuté </w:t>
      </w:r>
      <w:r w:rsidR="00227A55">
        <w:rPr>
          <w:rFonts w:cs="Tahoma"/>
          <w:sz w:val="22"/>
          <w:szCs w:val="22"/>
        </w:rPr>
        <w:t>S</w:t>
      </w:r>
      <w:r w:rsidR="00227A55" w:rsidRPr="00D25005">
        <w:rPr>
          <w:rFonts w:cs="Tahoma"/>
          <w:sz w:val="22"/>
          <w:szCs w:val="22"/>
        </w:rPr>
        <w:t xml:space="preserve">lužby </w:t>
      </w:r>
      <w:r w:rsidR="00EB0B97" w:rsidRPr="00D25005">
        <w:rPr>
          <w:rFonts w:cs="Tahoma"/>
          <w:sz w:val="22"/>
          <w:szCs w:val="22"/>
        </w:rPr>
        <w:t xml:space="preserve">v trvání delším než </w:t>
      </w:r>
      <w:r w:rsidR="00227A55">
        <w:rPr>
          <w:rFonts w:cs="Tahoma"/>
          <w:sz w:val="22"/>
          <w:szCs w:val="22"/>
        </w:rPr>
        <w:t>3</w:t>
      </w:r>
      <w:r w:rsidR="00227A55" w:rsidRPr="00D25005">
        <w:rPr>
          <w:rFonts w:cs="Tahoma"/>
          <w:sz w:val="22"/>
          <w:szCs w:val="22"/>
        </w:rPr>
        <w:t xml:space="preserve"> </w:t>
      </w:r>
      <w:r w:rsidR="00EB0B97" w:rsidRPr="00D25005">
        <w:rPr>
          <w:rFonts w:cs="Tahoma"/>
          <w:sz w:val="22"/>
          <w:szCs w:val="22"/>
        </w:rPr>
        <w:t>měsíce.</w:t>
      </w:r>
      <w:bookmarkEnd w:id="17"/>
      <w:r w:rsidR="001D5D80">
        <w:rPr>
          <w:rFonts w:cs="Tahoma"/>
          <w:sz w:val="22"/>
          <w:szCs w:val="22"/>
        </w:rPr>
        <w:t xml:space="preserve"> </w:t>
      </w:r>
    </w:p>
    <w:p w14:paraId="712FE370" w14:textId="3326023E"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Účinky odstoupení nastávají dnem doručení oznámení o odstoupení příslušné </w:t>
      </w:r>
      <w:r w:rsidR="00FF451D">
        <w:rPr>
          <w:rFonts w:cs="Tahoma"/>
          <w:sz w:val="22"/>
          <w:szCs w:val="22"/>
        </w:rPr>
        <w:t>S</w:t>
      </w:r>
      <w:r w:rsidR="00FF451D" w:rsidRPr="00D25005">
        <w:rPr>
          <w:rFonts w:cs="Tahoma"/>
          <w:sz w:val="22"/>
          <w:szCs w:val="22"/>
        </w:rPr>
        <w:t xml:space="preserve">mluvní </w:t>
      </w:r>
      <w:r w:rsidRPr="00D25005">
        <w:rPr>
          <w:rFonts w:cs="Tahoma"/>
          <w:sz w:val="22"/>
          <w:szCs w:val="22"/>
        </w:rPr>
        <w:t>straně.</w:t>
      </w:r>
      <w:r w:rsidR="00A273FA" w:rsidRPr="00D25005">
        <w:rPr>
          <w:rFonts w:cs="Tahoma"/>
          <w:sz w:val="22"/>
          <w:szCs w:val="22"/>
        </w:rPr>
        <w:t xml:space="preserve"> </w:t>
      </w:r>
      <w:r w:rsidR="00A273FA" w:rsidRPr="00D25005">
        <w:rPr>
          <w:rFonts w:cs="Tahoma"/>
          <w:iCs/>
          <w:sz w:val="22"/>
          <w:szCs w:val="22"/>
        </w:rPr>
        <w:t xml:space="preserve">Odstoupením od Rámcové dohody </w:t>
      </w:r>
      <w:r w:rsidR="00577BBA" w:rsidRPr="00D25005">
        <w:rPr>
          <w:rFonts w:cs="Tahoma"/>
          <w:iCs/>
          <w:sz w:val="22"/>
          <w:szCs w:val="22"/>
        </w:rPr>
        <w:t>nezaniká nárok na náhradu škody</w:t>
      </w:r>
      <w:r w:rsidR="00731B88" w:rsidRPr="00D25005">
        <w:rPr>
          <w:rFonts w:cs="Tahoma"/>
          <w:iCs/>
          <w:sz w:val="22"/>
          <w:szCs w:val="22"/>
        </w:rPr>
        <w:t xml:space="preserve"> a zaplacení smluvních pokut, vzniklý v důsledku porušení této Rámcové dohody</w:t>
      </w:r>
      <w:r w:rsidR="00FF451D">
        <w:rPr>
          <w:rFonts w:cs="Tahoma"/>
          <w:iCs/>
          <w:sz w:val="22"/>
          <w:szCs w:val="22"/>
        </w:rPr>
        <w:t xml:space="preserve"> či jiná ustanovení, vyplývá-li z jejich povahy </w:t>
      </w:r>
      <w:r w:rsidR="00281F34">
        <w:rPr>
          <w:rFonts w:cs="Tahoma"/>
          <w:iCs/>
          <w:sz w:val="22"/>
          <w:szCs w:val="22"/>
        </w:rPr>
        <w:t xml:space="preserve">či smyslu i účelu vázat k určité povinnosti Smluvní stranu taktéž po </w:t>
      </w:r>
      <w:r w:rsidR="00281F34" w:rsidRPr="00D202F5">
        <w:rPr>
          <w:rFonts w:cs="Tahoma"/>
          <w:iCs/>
          <w:sz w:val="22"/>
          <w:szCs w:val="22"/>
        </w:rPr>
        <w:t>zániku R</w:t>
      </w:r>
      <w:r w:rsidR="00711ECF" w:rsidRPr="00700C77">
        <w:rPr>
          <w:rFonts w:cs="Tahoma"/>
          <w:iCs/>
          <w:sz w:val="22"/>
          <w:szCs w:val="22"/>
        </w:rPr>
        <w:t>á</w:t>
      </w:r>
      <w:r w:rsidR="00281F34" w:rsidRPr="00D202F5">
        <w:rPr>
          <w:rFonts w:cs="Tahoma"/>
          <w:iCs/>
          <w:sz w:val="22"/>
          <w:szCs w:val="22"/>
        </w:rPr>
        <w:t>mcové dohody</w:t>
      </w:r>
      <w:r w:rsidR="00731B88" w:rsidRPr="00D202F5">
        <w:rPr>
          <w:rFonts w:cs="Tahoma"/>
          <w:iCs/>
          <w:sz w:val="22"/>
          <w:szCs w:val="22"/>
        </w:rPr>
        <w:t>.</w:t>
      </w:r>
    </w:p>
    <w:p w14:paraId="771BA4BA" w14:textId="1618759D" w:rsidR="00114682" w:rsidRPr="00422317" w:rsidRDefault="00114682" w:rsidP="00422317">
      <w:pPr>
        <w:numPr>
          <w:ilvl w:val="0"/>
          <w:numId w:val="1"/>
        </w:numPr>
        <w:spacing w:line="21" w:lineRule="atLeast"/>
        <w:ind w:left="567" w:hanging="567"/>
        <w:rPr>
          <w:rFonts w:cs="Tahoma"/>
          <w:sz w:val="22"/>
          <w:szCs w:val="22"/>
        </w:rPr>
      </w:pPr>
      <w:bookmarkStart w:id="18" w:name="_Ref207977773"/>
      <w:r w:rsidRPr="00422317">
        <w:rPr>
          <w:rFonts w:cs="Tahoma"/>
          <w:sz w:val="22"/>
          <w:szCs w:val="22"/>
        </w:rPr>
        <w:t>Objednatel i Poskytovatel jsou oprávněni tuto Rámcovou dohodu za jejího trvání vypovědět i bez uvedení důvodu. Výpovědní doba v takovém případě činí 1</w:t>
      </w:r>
      <w:r w:rsidR="00F532F9" w:rsidRPr="00422317">
        <w:rPr>
          <w:rFonts w:cs="Tahoma"/>
          <w:sz w:val="22"/>
          <w:szCs w:val="22"/>
        </w:rPr>
        <w:t>2</w:t>
      </w:r>
      <w:r w:rsidRPr="00422317">
        <w:rPr>
          <w:rFonts w:cs="Tahoma"/>
          <w:sz w:val="22"/>
          <w:szCs w:val="22"/>
        </w:rPr>
        <w:t xml:space="preserve"> měsíců a počíná běžet prvním dnem kalendářního měsíce následujícího po dni doručení výpovědi druhé </w:t>
      </w:r>
      <w:r w:rsidR="000650A7">
        <w:rPr>
          <w:rFonts w:cs="Tahoma"/>
          <w:sz w:val="22"/>
          <w:szCs w:val="22"/>
        </w:rPr>
        <w:t>S</w:t>
      </w:r>
      <w:r w:rsidR="000650A7" w:rsidRPr="00422317">
        <w:rPr>
          <w:rFonts w:cs="Tahoma"/>
          <w:sz w:val="22"/>
          <w:szCs w:val="22"/>
        </w:rPr>
        <w:t xml:space="preserve">mluvní </w:t>
      </w:r>
      <w:r w:rsidRPr="00422317">
        <w:rPr>
          <w:rFonts w:cs="Tahoma"/>
          <w:sz w:val="22"/>
          <w:szCs w:val="22"/>
        </w:rPr>
        <w:t>straně.</w:t>
      </w:r>
      <w:bookmarkEnd w:id="18"/>
      <w:r w:rsidRPr="00422317">
        <w:rPr>
          <w:rFonts w:cs="Tahoma"/>
          <w:sz w:val="22"/>
          <w:szCs w:val="22"/>
        </w:rPr>
        <w:t xml:space="preserve"> </w:t>
      </w:r>
    </w:p>
    <w:p w14:paraId="5D074574" w14:textId="1A16B0AB" w:rsidR="00D305A6" w:rsidRDefault="00D202F5">
      <w:pPr>
        <w:numPr>
          <w:ilvl w:val="0"/>
          <w:numId w:val="1"/>
        </w:numPr>
        <w:spacing w:line="21" w:lineRule="atLeast"/>
        <w:ind w:left="567" w:hanging="567"/>
        <w:rPr>
          <w:rFonts w:cs="Tahoma"/>
          <w:sz w:val="22"/>
          <w:szCs w:val="22"/>
        </w:rPr>
      </w:pPr>
      <w:r>
        <w:rPr>
          <w:rFonts w:cs="Tahoma"/>
          <w:sz w:val="22"/>
          <w:szCs w:val="22"/>
        </w:rPr>
        <w:t>Výpověď</w:t>
      </w:r>
      <w:r w:rsidRPr="00D25005">
        <w:rPr>
          <w:rFonts w:cs="Tahoma"/>
          <w:sz w:val="22"/>
          <w:szCs w:val="22"/>
        </w:rPr>
        <w:t xml:space="preserve"> </w:t>
      </w:r>
      <w:r w:rsidR="00D305A6" w:rsidRPr="00D202F5">
        <w:rPr>
          <w:rFonts w:cs="Tahoma"/>
          <w:sz w:val="22"/>
          <w:szCs w:val="22"/>
        </w:rPr>
        <w:t xml:space="preserve">Rámcové dohody nemá vliv na platnost a účinnost </w:t>
      </w:r>
      <w:r w:rsidR="00711ECF" w:rsidRPr="00700C77">
        <w:rPr>
          <w:rFonts w:cs="Tahoma"/>
          <w:sz w:val="22"/>
          <w:szCs w:val="22"/>
        </w:rPr>
        <w:t>prováděcích smluv</w:t>
      </w:r>
      <w:r w:rsidR="00281F34" w:rsidRPr="00D202F5">
        <w:rPr>
          <w:rFonts w:cs="Tahoma"/>
          <w:sz w:val="22"/>
          <w:szCs w:val="22"/>
        </w:rPr>
        <w:t xml:space="preserve"> </w:t>
      </w:r>
      <w:r w:rsidR="00D305A6" w:rsidRPr="00D202F5">
        <w:rPr>
          <w:rFonts w:cs="Tahoma"/>
          <w:sz w:val="22"/>
          <w:szCs w:val="22"/>
        </w:rPr>
        <w:t>uzavřených v době trvání Rámcové dohody.</w:t>
      </w:r>
    </w:p>
    <w:p w14:paraId="174E35F5" w14:textId="3E4983EA" w:rsidR="004F303B" w:rsidRPr="00156371" w:rsidRDefault="004F303B">
      <w:pPr>
        <w:numPr>
          <w:ilvl w:val="0"/>
          <w:numId w:val="1"/>
        </w:numPr>
        <w:spacing w:line="21" w:lineRule="atLeast"/>
        <w:ind w:left="567" w:hanging="567"/>
        <w:rPr>
          <w:rFonts w:cs="Tahoma"/>
          <w:sz w:val="22"/>
          <w:szCs w:val="22"/>
        </w:rPr>
      </w:pPr>
      <w:r w:rsidRPr="00156371">
        <w:rPr>
          <w:rFonts w:cs="Tahoma"/>
          <w:sz w:val="22"/>
          <w:szCs w:val="22"/>
        </w:rPr>
        <w:t>Odstoupení od Rámcové dohody se vztahuje taktéž na jednotlivou prováděcí smlouvou uzavřenou na základě Rámcové dohody v rozsahu dosud nesplněného plnění.</w:t>
      </w:r>
    </w:p>
    <w:p w14:paraId="4703CBBB" w14:textId="7235ABAE" w:rsidR="00CF4C20" w:rsidRPr="00156371" w:rsidRDefault="00CF4C20">
      <w:pPr>
        <w:numPr>
          <w:ilvl w:val="0"/>
          <w:numId w:val="1"/>
        </w:numPr>
        <w:spacing w:line="21" w:lineRule="atLeast"/>
        <w:ind w:left="567" w:hanging="567"/>
        <w:rPr>
          <w:rFonts w:cs="Tahoma"/>
          <w:sz w:val="22"/>
          <w:szCs w:val="22"/>
        </w:rPr>
      </w:pPr>
      <w:r w:rsidRPr="00156371">
        <w:rPr>
          <w:rFonts w:cs="Tahoma"/>
          <w:sz w:val="22"/>
          <w:szCs w:val="22"/>
        </w:rPr>
        <w:t xml:space="preserve">Poskytovatel se dále zavazuje, že </w:t>
      </w:r>
      <w:r w:rsidR="00D42586" w:rsidRPr="00156371">
        <w:rPr>
          <w:rFonts w:cs="Tahoma"/>
          <w:sz w:val="22"/>
          <w:szCs w:val="22"/>
        </w:rPr>
        <w:t xml:space="preserve">nenařídí </w:t>
      </w:r>
      <w:r w:rsidR="001C5E3F" w:rsidRPr="00156371">
        <w:rPr>
          <w:rFonts w:cs="Tahoma"/>
          <w:sz w:val="22"/>
          <w:szCs w:val="22"/>
        </w:rPr>
        <w:t xml:space="preserve">svým </w:t>
      </w:r>
      <w:r w:rsidR="00457C7E" w:rsidRPr="00156371">
        <w:rPr>
          <w:rFonts w:cs="Tahoma"/>
          <w:sz w:val="22"/>
          <w:szCs w:val="22"/>
        </w:rPr>
        <w:t>zaměstnancům</w:t>
      </w:r>
      <w:r w:rsidR="001C5E3F" w:rsidRPr="00156371">
        <w:rPr>
          <w:rFonts w:cs="Tahoma"/>
          <w:sz w:val="22"/>
          <w:szCs w:val="22"/>
        </w:rPr>
        <w:t xml:space="preserve">, které bude užívat pro plnění Služeb podle Rámcové dohody a jednotlivých prováděcích smluv, práci přesčas ve smyslu </w:t>
      </w:r>
      <w:r w:rsidR="00156371" w:rsidRPr="00700C77">
        <w:rPr>
          <w:rFonts w:cs="Tahoma"/>
          <w:sz w:val="22"/>
          <w:szCs w:val="22"/>
        </w:rPr>
        <w:t>§ 93 zákona č. 262/2006 Sb., zákoník práce, ve znění pozdějších předpisů</w:t>
      </w:r>
      <w:r w:rsidR="001C5E3F" w:rsidRPr="00156371">
        <w:rPr>
          <w:rFonts w:cs="Tahoma"/>
          <w:sz w:val="22"/>
          <w:szCs w:val="22"/>
        </w:rPr>
        <w:t xml:space="preserve"> </w:t>
      </w:r>
      <w:r w:rsidR="00457C7E" w:rsidRPr="00156371">
        <w:rPr>
          <w:rFonts w:cs="Tahoma"/>
          <w:sz w:val="22"/>
          <w:szCs w:val="22"/>
        </w:rPr>
        <w:t>bez jejich</w:t>
      </w:r>
      <w:r w:rsidR="00156371" w:rsidRPr="00156371">
        <w:rPr>
          <w:rFonts w:cs="Tahoma"/>
          <w:sz w:val="22"/>
          <w:szCs w:val="22"/>
        </w:rPr>
        <w:t xml:space="preserve"> výslovné žádosti či</w:t>
      </w:r>
      <w:r w:rsidR="00457C7E" w:rsidRPr="00156371">
        <w:rPr>
          <w:rFonts w:cs="Tahoma"/>
          <w:sz w:val="22"/>
          <w:szCs w:val="22"/>
        </w:rPr>
        <w:t xml:space="preserve"> výslovného souhlasu </w:t>
      </w:r>
      <w:r w:rsidR="00D42586" w:rsidRPr="00156371">
        <w:rPr>
          <w:rFonts w:cs="Tahoma"/>
          <w:sz w:val="22"/>
          <w:szCs w:val="22"/>
        </w:rPr>
        <w:t>v souvislosti s plněním Rámcové dohody</w:t>
      </w:r>
      <w:r w:rsidR="00156371" w:rsidRPr="00156371">
        <w:rPr>
          <w:rFonts w:cs="Tahoma"/>
          <w:sz w:val="22"/>
          <w:szCs w:val="22"/>
        </w:rPr>
        <w:t>.</w:t>
      </w:r>
      <w:r w:rsidR="00D42586" w:rsidRPr="00156371">
        <w:rPr>
          <w:rFonts w:cs="Tahoma"/>
          <w:sz w:val="22"/>
          <w:szCs w:val="22"/>
        </w:rPr>
        <w:t xml:space="preserve"> </w:t>
      </w:r>
    </w:p>
    <w:p w14:paraId="61CD4034" w14:textId="77777777" w:rsidR="00281F34" w:rsidRDefault="00281F34" w:rsidP="00281F34">
      <w:pPr>
        <w:spacing w:line="21" w:lineRule="atLeast"/>
        <w:rPr>
          <w:rFonts w:cs="Tahoma"/>
          <w:sz w:val="22"/>
          <w:szCs w:val="22"/>
        </w:rPr>
      </w:pPr>
    </w:p>
    <w:p w14:paraId="45141DA9" w14:textId="77777777" w:rsidR="00281F34" w:rsidRDefault="00281F34" w:rsidP="00281F34">
      <w:pPr>
        <w:spacing w:line="21" w:lineRule="atLeast"/>
        <w:rPr>
          <w:rFonts w:cs="Tahoma"/>
          <w:sz w:val="22"/>
          <w:szCs w:val="22"/>
        </w:rPr>
      </w:pPr>
    </w:p>
    <w:p w14:paraId="2F8CB978" w14:textId="77777777" w:rsidR="000675EE" w:rsidRDefault="000675EE" w:rsidP="00281F34">
      <w:pPr>
        <w:spacing w:line="21" w:lineRule="atLeast"/>
        <w:rPr>
          <w:rFonts w:cs="Tahoma"/>
          <w:sz w:val="22"/>
          <w:szCs w:val="22"/>
        </w:rPr>
      </w:pPr>
    </w:p>
    <w:p w14:paraId="0E1B82A1" w14:textId="77777777" w:rsidR="000675EE" w:rsidRDefault="000675EE" w:rsidP="00281F34">
      <w:pPr>
        <w:spacing w:line="21" w:lineRule="atLeast"/>
        <w:rPr>
          <w:rFonts w:cs="Tahoma"/>
          <w:sz w:val="22"/>
          <w:szCs w:val="22"/>
        </w:rPr>
      </w:pPr>
    </w:p>
    <w:p w14:paraId="5F2740C8" w14:textId="77777777" w:rsidR="00281F34" w:rsidRPr="00D25005" w:rsidRDefault="00281F34" w:rsidP="00422317">
      <w:pPr>
        <w:spacing w:line="21" w:lineRule="atLeast"/>
        <w:rPr>
          <w:rFonts w:cs="Tahoma"/>
          <w:sz w:val="22"/>
          <w:szCs w:val="22"/>
        </w:rPr>
      </w:pPr>
    </w:p>
    <w:p w14:paraId="2DFB198A" w14:textId="543688FE" w:rsidR="00D305A6" w:rsidRPr="000F0A5E" w:rsidRDefault="00D305A6" w:rsidP="00422317">
      <w:pPr>
        <w:pStyle w:val="LNEK"/>
        <w:ind w:left="340" w:hanging="340"/>
      </w:pPr>
      <w:r w:rsidRPr="00BF7D78">
        <w:t>Závěrečná ustanovení</w:t>
      </w:r>
    </w:p>
    <w:p w14:paraId="150F981B" w14:textId="2A18C600" w:rsidR="00D305A6" w:rsidRDefault="00D305A6" w:rsidP="00422317">
      <w:pPr>
        <w:numPr>
          <w:ilvl w:val="0"/>
          <w:numId w:val="1"/>
        </w:numPr>
        <w:spacing w:line="21" w:lineRule="atLeast"/>
        <w:ind w:left="567" w:hanging="567"/>
        <w:rPr>
          <w:rFonts w:cs="Tahoma"/>
          <w:sz w:val="22"/>
        </w:rPr>
      </w:pPr>
      <w:r w:rsidRPr="00BF7D78">
        <w:rPr>
          <w:rFonts w:cs="Tahoma"/>
          <w:sz w:val="22"/>
        </w:rPr>
        <w:t xml:space="preserve">Tato Rámcová dohoda nabývá platnosti dnem jejího podpisu poslední </w:t>
      </w:r>
      <w:r w:rsidR="00281F34">
        <w:rPr>
          <w:rFonts w:cs="Tahoma"/>
          <w:sz w:val="22"/>
        </w:rPr>
        <w:t>S</w:t>
      </w:r>
      <w:r w:rsidR="00281F34" w:rsidRPr="00BF7D78">
        <w:rPr>
          <w:rFonts w:cs="Tahoma"/>
          <w:sz w:val="22"/>
        </w:rPr>
        <w:t xml:space="preserve">mluvní </w:t>
      </w:r>
      <w:r w:rsidRPr="00BF7D78">
        <w:rPr>
          <w:rFonts w:cs="Tahoma"/>
          <w:sz w:val="22"/>
        </w:rPr>
        <w:t>stranou a účinnosti dnem jejího zveřejnění prostřednictvím registru smluv v souladu se zákonem o registru smluv.</w:t>
      </w:r>
    </w:p>
    <w:p w14:paraId="124AF68A" w14:textId="00F617FC" w:rsidR="00D305A6" w:rsidRPr="00BF7D78" w:rsidRDefault="00011C86" w:rsidP="00422317">
      <w:pPr>
        <w:numPr>
          <w:ilvl w:val="0"/>
          <w:numId w:val="1"/>
        </w:numPr>
        <w:spacing w:line="21" w:lineRule="atLeast"/>
        <w:ind w:left="567" w:hanging="567"/>
        <w:rPr>
          <w:rFonts w:cs="Tahoma"/>
          <w:sz w:val="22"/>
        </w:rPr>
      </w:pPr>
      <w:r>
        <w:rPr>
          <w:rFonts w:cs="Tahoma"/>
          <w:sz w:val="22"/>
        </w:rPr>
        <w:t>Poskytovatel</w:t>
      </w:r>
      <w:r w:rsidR="00D305A6">
        <w:rPr>
          <w:rFonts w:cs="Tahoma"/>
          <w:sz w:val="22"/>
        </w:rPr>
        <w:t xml:space="preserve"> prohlašuje, že se vzhledem k veřejnoprávnímu charakteru Objednatele seznámil s jeho povinnostmi a souhlasí s uveřejněním Rámcové dohody, stejně jako s uveřejněním každé jednotlivé uzavřené Smlouvy v souladu s Rámcovou dohodou v rozsahu a za podmínek vyplývajících z příslušných právních předpisů.  </w:t>
      </w:r>
    </w:p>
    <w:p w14:paraId="28F87749" w14:textId="17C5FDEF" w:rsidR="00D305A6" w:rsidRPr="000E1B8A" w:rsidRDefault="00D305A6" w:rsidP="00422317">
      <w:pPr>
        <w:numPr>
          <w:ilvl w:val="0"/>
          <w:numId w:val="1"/>
        </w:numPr>
        <w:spacing w:line="21" w:lineRule="atLeast"/>
        <w:ind w:left="567" w:hanging="567"/>
        <w:rPr>
          <w:rFonts w:cs="Tahoma"/>
          <w:sz w:val="22"/>
        </w:rPr>
      </w:pPr>
      <w:r w:rsidRPr="000E1B8A">
        <w:rPr>
          <w:rFonts w:cs="Tahoma"/>
          <w:sz w:val="22"/>
        </w:rPr>
        <w:t xml:space="preserve">Nahrazení </w:t>
      </w:r>
      <w:r w:rsidR="00011C86">
        <w:rPr>
          <w:rFonts w:cs="Tahoma"/>
          <w:sz w:val="22"/>
        </w:rPr>
        <w:t>Poskytovatel</w:t>
      </w:r>
      <w:r w:rsidRPr="000E1B8A">
        <w:rPr>
          <w:rFonts w:cs="Tahoma"/>
          <w:sz w:val="22"/>
        </w:rPr>
        <w:t xml:space="preserve">e jiným </w:t>
      </w:r>
      <w:r w:rsidR="00011C86">
        <w:rPr>
          <w:rFonts w:cs="Tahoma"/>
          <w:sz w:val="22"/>
        </w:rPr>
        <w:t>Poskytovatel</w:t>
      </w:r>
      <w:r w:rsidRPr="000E1B8A">
        <w:rPr>
          <w:rFonts w:cs="Tahoma"/>
          <w:sz w:val="22"/>
        </w:rPr>
        <w:t>em je možné pouze za podmínek stanovených v § 222 odst. 10 ZZVZ.</w:t>
      </w:r>
    </w:p>
    <w:p w14:paraId="074EB30E" w14:textId="6CE9346B" w:rsidR="00D305A6" w:rsidRPr="007B3CA1" w:rsidRDefault="00D305A6" w:rsidP="00422317">
      <w:pPr>
        <w:numPr>
          <w:ilvl w:val="0"/>
          <w:numId w:val="1"/>
        </w:numPr>
        <w:spacing w:line="21" w:lineRule="atLeast"/>
        <w:ind w:left="567" w:hanging="567"/>
        <w:rPr>
          <w:rFonts w:cs="Tahoma"/>
          <w:sz w:val="22"/>
        </w:rPr>
      </w:pPr>
      <w:r w:rsidRPr="00BF7D78">
        <w:rPr>
          <w:rFonts w:cs="Tahoma"/>
          <w:sz w:val="22"/>
        </w:rPr>
        <w:t>Tato Rámcová dohoda může být měněna a doplňována pouze v souladu se ZZVZ, formou</w:t>
      </w:r>
      <w:r>
        <w:rPr>
          <w:rFonts w:cs="Tahoma"/>
          <w:sz w:val="22"/>
        </w:rPr>
        <w:t xml:space="preserve"> </w:t>
      </w:r>
      <w:r w:rsidRPr="00BF7D78">
        <w:rPr>
          <w:rFonts w:cs="Tahoma"/>
          <w:sz w:val="22"/>
        </w:rPr>
        <w:t xml:space="preserve">písemných, vzestupně číslovaných dodatků, podepsaných oprávněnými zástupci obou </w:t>
      </w:r>
      <w:r w:rsidR="00281F34">
        <w:rPr>
          <w:rFonts w:cs="Tahoma"/>
          <w:sz w:val="22"/>
        </w:rPr>
        <w:t>S</w:t>
      </w:r>
      <w:r w:rsidR="00281F34" w:rsidRPr="00BF7D78">
        <w:rPr>
          <w:rFonts w:cs="Tahoma"/>
          <w:sz w:val="22"/>
        </w:rPr>
        <w:t xml:space="preserve">mluvních </w:t>
      </w:r>
      <w:r w:rsidRPr="00BF7D78">
        <w:rPr>
          <w:rFonts w:cs="Tahoma"/>
          <w:sz w:val="22"/>
        </w:rPr>
        <w:t>stran. Uzavření písemného dodatku není třeba pouze v případech výslovně stanovených touto Rámcovou dohodou.</w:t>
      </w:r>
    </w:p>
    <w:p w14:paraId="7137C3E6" w14:textId="7ACB6D22" w:rsidR="00D305A6" w:rsidRPr="00BF7D78" w:rsidRDefault="00D305A6" w:rsidP="00422317">
      <w:pPr>
        <w:numPr>
          <w:ilvl w:val="0"/>
          <w:numId w:val="1"/>
        </w:numPr>
        <w:spacing w:line="21" w:lineRule="atLeast"/>
        <w:ind w:left="567" w:hanging="567"/>
        <w:rPr>
          <w:rFonts w:cs="Tahoma"/>
          <w:sz w:val="22"/>
        </w:rPr>
      </w:pPr>
      <w:r w:rsidRPr="00BF7D78">
        <w:rPr>
          <w:rFonts w:cs="Tahoma"/>
          <w:sz w:val="22"/>
        </w:rPr>
        <w:t xml:space="preserve">Smluvní strany se zavazují vyvinout maximální úsilí k odstranění vzájemných sporů vzniklých na základě </w:t>
      </w:r>
      <w:r w:rsidRPr="000675EE">
        <w:rPr>
          <w:rFonts w:cs="Tahoma"/>
          <w:sz w:val="22"/>
        </w:rPr>
        <w:t>této Rámcové dohody</w:t>
      </w:r>
      <w:r w:rsidR="00965A59" w:rsidRPr="000675EE">
        <w:rPr>
          <w:rFonts w:cs="Tahoma"/>
          <w:sz w:val="22"/>
        </w:rPr>
        <w:t xml:space="preserve">, popř. </w:t>
      </w:r>
      <w:r w:rsidR="00711ECF" w:rsidRPr="00700C77">
        <w:rPr>
          <w:rFonts w:cs="Tahoma"/>
          <w:sz w:val="22"/>
          <w:szCs w:val="22"/>
        </w:rPr>
        <w:t>prováděcích smluv</w:t>
      </w:r>
      <w:r w:rsidR="00711ECF" w:rsidRPr="000675EE">
        <w:rPr>
          <w:rFonts w:cs="Tahoma"/>
          <w:sz w:val="22"/>
          <w:szCs w:val="22"/>
        </w:rPr>
        <w:t xml:space="preserve"> </w:t>
      </w:r>
      <w:r w:rsidRPr="000675EE">
        <w:rPr>
          <w:rFonts w:cs="Tahoma"/>
          <w:sz w:val="22"/>
        </w:rPr>
        <w:t xml:space="preserve">nebo v souvislosti s touto Rámcovou dohodou </w:t>
      </w:r>
      <w:r w:rsidR="00D07679" w:rsidRPr="000675EE">
        <w:rPr>
          <w:rFonts w:cs="Tahoma"/>
          <w:sz w:val="22"/>
        </w:rPr>
        <w:t xml:space="preserve">nebo </w:t>
      </w:r>
      <w:r w:rsidR="00711ECF" w:rsidRPr="00700C77">
        <w:rPr>
          <w:rFonts w:cs="Tahoma"/>
          <w:sz w:val="22"/>
          <w:szCs w:val="22"/>
        </w:rPr>
        <w:t>prováděcími smlouvami</w:t>
      </w:r>
      <w:r w:rsidRPr="000675EE">
        <w:rPr>
          <w:rFonts w:cs="Tahoma"/>
          <w:sz w:val="22"/>
        </w:rPr>
        <w:t xml:space="preserve">, včetně sporů o jejich výklad </w:t>
      </w:r>
      <w:r w:rsidRPr="00BF7D78">
        <w:rPr>
          <w:rFonts w:cs="Tahoma"/>
          <w:sz w:val="22"/>
        </w:rPr>
        <w:t xml:space="preserve">či platnost, a usilovat o jejich vyřešení především smírnou cestou. Nedojde-li k dohodě smluvních stran smírnou cestou, budou se tyto spory řešit u věcně </w:t>
      </w:r>
      <w:r>
        <w:rPr>
          <w:rFonts w:cs="Tahoma"/>
          <w:sz w:val="22"/>
        </w:rPr>
        <w:t>a funkčně</w:t>
      </w:r>
      <w:r w:rsidRPr="00BF7D78">
        <w:rPr>
          <w:rFonts w:cs="Tahoma"/>
          <w:sz w:val="22"/>
        </w:rPr>
        <w:t xml:space="preserve"> příslušného soudu v České republice.</w:t>
      </w:r>
      <w:r>
        <w:rPr>
          <w:rFonts w:cs="Tahoma"/>
          <w:sz w:val="22"/>
        </w:rPr>
        <w:t xml:space="preserve"> Místní příslušnost soudu se sjednává podle sídla Objednatele.</w:t>
      </w:r>
    </w:p>
    <w:p w14:paraId="03634804" w14:textId="77777777" w:rsidR="00D305A6" w:rsidRPr="00BF7D78" w:rsidRDefault="00D305A6" w:rsidP="00422317">
      <w:pPr>
        <w:numPr>
          <w:ilvl w:val="0"/>
          <w:numId w:val="1"/>
        </w:numPr>
        <w:spacing w:line="21" w:lineRule="atLeast"/>
        <w:ind w:left="567" w:hanging="567"/>
        <w:rPr>
          <w:rFonts w:cs="Tahoma"/>
          <w:sz w:val="22"/>
        </w:rPr>
      </w:pPr>
      <w:r w:rsidRPr="00BF7D78">
        <w:rPr>
          <w:rFonts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Pr>
          <w:rFonts w:cs="Tahoma"/>
          <w:sz w:val="22"/>
        </w:rPr>
        <w:t>.</w:t>
      </w:r>
    </w:p>
    <w:p w14:paraId="15CA8DA0" w14:textId="66A25268" w:rsidR="00B06A28" w:rsidRPr="00B06A28" w:rsidRDefault="00D305A6" w:rsidP="00422317">
      <w:pPr>
        <w:numPr>
          <w:ilvl w:val="0"/>
          <w:numId w:val="1"/>
        </w:numPr>
        <w:spacing w:line="21" w:lineRule="atLeast"/>
        <w:ind w:left="567" w:hanging="567"/>
        <w:rPr>
          <w:rFonts w:cs="Tahoma"/>
          <w:sz w:val="22"/>
          <w:szCs w:val="22"/>
        </w:rPr>
      </w:pPr>
      <w:r w:rsidRPr="008A1BAC">
        <w:rPr>
          <w:rFonts w:cs="Tahoma"/>
          <w:iCs/>
          <w:sz w:val="22"/>
          <w:szCs w:val="22"/>
        </w:rPr>
        <w:t xml:space="preserve">Pokud bude tato </w:t>
      </w:r>
      <w:r w:rsidR="00C548A9">
        <w:rPr>
          <w:rFonts w:cs="Tahoma"/>
          <w:iCs/>
          <w:sz w:val="22"/>
          <w:szCs w:val="22"/>
        </w:rPr>
        <w:t>Rámcová dohoda</w:t>
      </w:r>
      <w:r w:rsidRPr="008A1BAC">
        <w:rPr>
          <w:rFonts w:cs="Tahoma"/>
          <w:iCs/>
          <w:sz w:val="22"/>
          <w:szCs w:val="22"/>
        </w:rPr>
        <w:t xml:space="preserve"> vyhotovena v elektronické podobě, musí být </w:t>
      </w:r>
      <w:r w:rsidRPr="00D25005">
        <w:rPr>
          <w:rFonts w:cs="Tahoma"/>
          <w:sz w:val="22"/>
        </w:rPr>
        <w:t>vyhotovena</w:t>
      </w:r>
      <w:r w:rsidRPr="008A1BAC">
        <w:rPr>
          <w:rFonts w:cs="Tahoma"/>
          <w:iCs/>
          <w:sz w:val="22"/>
          <w:szCs w:val="22"/>
        </w:rPr>
        <w:t xml:space="preserve"> ve formátu PDF či PDF/A </w:t>
      </w:r>
      <w:proofErr w:type="spellStart"/>
      <w:r w:rsidRPr="008A1BAC">
        <w:rPr>
          <w:rFonts w:cs="Tahoma"/>
          <w:iCs/>
          <w:sz w:val="22"/>
          <w:szCs w:val="22"/>
        </w:rPr>
        <w:t>a</w:t>
      </w:r>
      <w:proofErr w:type="spellEnd"/>
      <w:r w:rsidRPr="008A1BAC">
        <w:rPr>
          <w:rFonts w:cs="Tahoma"/>
          <w:iCs/>
          <w:sz w:val="22"/>
          <w:szCs w:val="22"/>
        </w:rPr>
        <w:t xml:space="preserve"> bude podepsaná platnými zaručenými elektronickými podpisy oprávněných zástupců Smluvních stran založenými na kvalifikovaných certifikátech. Každá ze Smluvních stran v případě podle předchozí věty tohoto odstavce obdrží </w:t>
      </w:r>
      <w:r w:rsidR="00C548A9">
        <w:rPr>
          <w:rFonts w:cs="Tahoma"/>
          <w:iCs/>
          <w:sz w:val="22"/>
          <w:szCs w:val="22"/>
        </w:rPr>
        <w:t>Rámcovou dohodu</w:t>
      </w:r>
      <w:r w:rsidRPr="008A1BAC">
        <w:rPr>
          <w:rFonts w:cs="Tahoma"/>
          <w:iCs/>
          <w:sz w:val="22"/>
          <w:szCs w:val="22"/>
        </w:rPr>
        <w:t xml:space="preserve"> v elektronické podobě s uznávanými elektronickými podpisy Smluvních stran. Pokud bude tato </w:t>
      </w:r>
      <w:r w:rsidR="00C548A9">
        <w:rPr>
          <w:rFonts w:cs="Tahoma"/>
          <w:iCs/>
          <w:sz w:val="22"/>
          <w:szCs w:val="22"/>
        </w:rPr>
        <w:t>Rámcová dohoda</w:t>
      </w:r>
      <w:r w:rsidRPr="008A1BAC">
        <w:rPr>
          <w:rFonts w:cs="Tahoma"/>
          <w:iCs/>
          <w:sz w:val="22"/>
          <w:szCs w:val="22"/>
        </w:rPr>
        <w:t xml:space="preserve"> vyhotovena v listinné podobě, tak musí být vyhotovena ve dvou stejnopisech podepsaných oprávněnými zástupci Smluvních stran, přičemž </w:t>
      </w:r>
      <w:r w:rsidR="00C548A9">
        <w:rPr>
          <w:rFonts w:cs="Tahoma"/>
          <w:iCs/>
          <w:sz w:val="22"/>
          <w:szCs w:val="22"/>
        </w:rPr>
        <w:t>Objednatel</w:t>
      </w:r>
      <w:r w:rsidRPr="008A1BAC">
        <w:rPr>
          <w:rFonts w:cs="Tahoma"/>
          <w:iCs/>
          <w:sz w:val="22"/>
          <w:szCs w:val="22"/>
        </w:rPr>
        <w:t xml:space="preserve"> obdrží jedno vyhotovení a </w:t>
      </w:r>
      <w:r w:rsidR="00C548A9">
        <w:rPr>
          <w:rFonts w:cs="Tahoma"/>
          <w:iCs/>
          <w:sz w:val="22"/>
          <w:szCs w:val="22"/>
        </w:rPr>
        <w:t>Poskytovatel</w:t>
      </w:r>
      <w:r w:rsidRPr="008A1BAC">
        <w:rPr>
          <w:rFonts w:cs="Tahoma"/>
          <w:iCs/>
          <w:sz w:val="22"/>
          <w:szCs w:val="22"/>
        </w:rPr>
        <w:t xml:space="preserve"> jedno vyhotovení </w:t>
      </w:r>
      <w:r w:rsidR="00B06A28">
        <w:rPr>
          <w:rFonts w:cs="Tahoma"/>
          <w:iCs/>
          <w:sz w:val="22"/>
          <w:szCs w:val="22"/>
        </w:rPr>
        <w:t>Rámcové dohody</w:t>
      </w:r>
      <w:r w:rsidRPr="008A1BAC">
        <w:rPr>
          <w:rFonts w:cs="Tahoma"/>
          <w:sz w:val="22"/>
          <w:szCs w:val="22"/>
        </w:rPr>
        <w:t>.</w:t>
      </w:r>
    </w:p>
    <w:p w14:paraId="17F242E8" w14:textId="596BCBB9" w:rsidR="00D06720" w:rsidRPr="00BF7D78" w:rsidRDefault="00D305A6" w:rsidP="00422317">
      <w:pPr>
        <w:numPr>
          <w:ilvl w:val="0"/>
          <w:numId w:val="1"/>
        </w:numPr>
        <w:spacing w:line="21" w:lineRule="atLeast"/>
        <w:ind w:left="567" w:hanging="567"/>
        <w:rPr>
          <w:rFonts w:cs="Tahoma"/>
          <w:sz w:val="22"/>
        </w:rPr>
      </w:pPr>
      <w:r w:rsidRPr="00BF7D78">
        <w:rPr>
          <w:rFonts w:cs="Tahoma"/>
          <w:sz w:val="22"/>
        </w:rPr>
        <w:t>Nedílnou součástí této Rámcové dohody j</w:t>
      </w:r>
      <w:r w:rsidR="00D06720">
        <w:rPr>
          <w:rFonts w:cs="Tahoma"/>
          <w:sz w:val="22"/>
        </w:rPr>
        <w:t xml:space="preserve">e </w:t>
      </w:r>
      <w:r w:rsidR="00C15B28">
        <w:rPr>
          <w:rFonts w:cs="Tahoma"/>
          <w:sz w:val="22"/>
        </w:rPr>
        <w:t>Příloha č. 1</w:t>
      </w:r>
      <w:r w:rsidR="009F294F">
        <w:rPr>
          <w:rFonts w:cs="Tahoma"/>
          <w:sz w:val="22"/>
        </w:rPr>
        <w:t xml:space="preserve"> </w:t>
      </w:r>
      <w:r w:rsidR="00D06720">
        <w:rPr>
          <w:rFonts w:cs="Tahoma"/>
          <w:sz w:val="22"/>
        </w:rPr>
        <w:t xml:space="preserve">– </w:t>
      </w:r>
      <w:r w:rsidR="00281F34">
        <w:rPr>
          <w:rFonts w:cs="Tahoma"/>
          <w:sz w:val="22"/>
        </w:rPr>
        <w:t>Technická specifikace plnění</w:t>
      </w:r>
      <w:r w:rsidR="00C15B28">
        <w:rPr>
          <w:rFonts w:cs="Tahoma"/>
          <w:sz w:val="22"/>
        </w:rPr>
        <w:t xml:space="preserve"> a Příloha č. 2 - vzorová prováděcí smlouva</w:t>
      </w:r>
      <w:r w:rsidR="00E03224">
        <w:rPr>
          <w:rFonts w:cs="Tahoma"/>
          <w:sz w:val="22"/>
        </w:rPr>
        <w:t>.</w:t>
      </w:r>
    </w:p>
    <w:p w14:paraId="4E4D903D" w14:textId="36494D52" w:rsidR="00CA397E" w:rsidRDefault="0045161A" w:rsidP="00D25005">
      <w:pPr>
        <w:numPr>
          <w:ilvl w:val="0"/>
          <w:numId w:val="1"/>
        </w:numPr>
        <w:spacing w:line="21" w:lineRule="atLeast"/>
        <w:ind w:left="567" w:hanging="567"/>
        <w:rPr>
          <w:rFonts w:cs="Tahoma"/>
          <w:sz w:val="22"/>
        </w:rPr>
      </w:pPr>
      <w:r w:rsidRPr="0045161A">
        <w:rPr>
          <w:rFonts w:cs="Tahoma"/>
          <w:sz w:val="22"/>
        </w:rPr>
        <w:t>Smluvní strany prohlašují, že s obsahem této Rámcové dohody souhlasí, že mu rozumí a zavazují se k dodržování podmínek stanovených v Rámcové dohodě, a že tato Rámcová dohoda byla uzavřena podle jejich pravé, vážné a svobodné vůle, prosté omylu či tísně a že nebyla uzavřena za nápadně nevýhodných podmínek, přičemž na důkaz toho připojují níže své podpisy.</w:t>
      </w:r>
    </w:p>
    <w:p w14:paraId="70B1B7C3" w14:textId="1B858C03" w:rsidR="00047E52" w:rsidRDefault="00047E52" w:rsidP="00047E52">
      <w:pPr>
        <w:suppressAutoHyphens/>
        <w:rPr>
          <w:szCs w:val="20"/>
        </w:rPr>
      </w:pPr>
      <w:r>
        <w:rPr>
          <w:szCs w:val="20"/>
        </w:rPr>
        <w:tab/>
        <w:t xml:space="preserve"> </w:t>
      </w:r>
    </w:p>
    <w:p w14:paraId="2EA18ECD" w14:textId="77777777" w:rsidR="001575EA" w:rsidRDefault="001575EA" w:rsidP="00D305A6">
      <w:pPr>
        <w:suppressAutoHyphens/>
        <w:rPr>
          <w:rFonts w:cs="Tahoma"/>
          <w:sz w:val="22"/>
          <w:szCs w:val="20"/>
        </w:rPr>
      </w:pPr>
    </w:p>
    <w:p w14:paraId="44618C97" w14:textId="77777777" w:rsidR="001575EA" w:rsidRPr="0087041B" w:rsidRDefault="001575EA" w:rsidP="00D305A6">
      <w:pPr>
        <w:suppressAutoHyphens/>
        <w:rPr>
          <w:rFonts w:cs="Tahoma"/>
          <w:sz w:val="22"/>
          <w:szCs w:val="20"/>
        </w:rPr>
      </w:pPr>
    </w:p>
    <w:p w14:paraId="62124971" w14:textId="77777777" w:rsidR="00D305A6" w:rsidRDefault="00D305A6" w:rsidP="00D305A6">
      <w:pPr>
        <w:keepNext/>
        <w:suppressAutoHyphens/>
        <w:rPr>
          <w:rFonts w:cs="Tahoma"/>
          <w:sz w:val="22"/>
          <w:szCs w:val="20"/>
        </w:rPr>
      </w:pPr>
    </w:p>
    <w:p w14:paraId="72984C9D" w14:textId="77777777" w:rsidR="00D305A6" w:rsidRDefault="00D305A6" w:rsidP="00D305A6">
      <w:pPr>
        <w:keepNext/>
        <w:suppressAutoHyphens/>
        <w:rPr>
          <w:rFonts w:cs="Tahoma"/>
          <w:sz w:val="22"/>
          <w:szCs w:val="20"/>
        </w:rPr>
      </w:pPr>
    </w:p>
    <w:p w14:paraId="57C017B3" w14:textId="6926AA22" w:rsidR="00D305A6" w:rsidRPr="0087041B" w:rsidRDefault="00D305A6" w:rsidP="00D305A6">
      <w:pPr>
        <w:keepNext/>
        <w:suppressAutoHyphens/>
        <w:rPr>
          <w:rFonts w:cs="Tahoma"/>
          <w:sz w:val="22"/>
          <w:szCs w:val="20"/>
        </w:rPr>
      </w:pPr>
      <w:r w:rsidRPr="0087041B">
        <w:rPr>
          <w:rFonts w:cs="Tahoma"/>
          <w:sz w:val="22"/>
          <w:szCs w:val="20"/>
        </w:rPr>
        <w:t xml:space="preserve">V </w:t>
      </w:r>
      <w:r w:rsidR="00E66195">
        <w:rPr>
          <w:rFonts w:cs="Tahoma"/>
          <w:sz w:val="22"/>
          <w:szCs w:val="20"/>
        </w:rPr>
        <w:t>Břeclavi</w:t>
      </w:r>
      <w:r w:rsidRPr="0087041B">
        <w:rPr>
          <w:rFonts w:cs="Tahoma"/>
          <w:sz w:val="22"/>
          <w:szCs w:val="20"/>
        </w:rPr>
        <w:t xml:space="preserve"> dne ____________</w:t>
      </w:r>
      <w:r w:rsidRPr="0087041B">
        <w:rPr>
          <w:rFonts w:cs="Tahoma"/>
          <w:sz w:val="22"/>
          <w:szCs w:val="20"/>
        </w:rPr>
        <w:tab/>
      </w:r>
      <w:r w:rsidRPr="0087041B">
        <w:rPr>
          <w:rFonts w:cs="Tahoma"/>
          <w:sz w:val="22"/>
          <w:szCs w:val="20"/>
        </w:rPr>
        <w:tab/>
      </w:r>
      <w:r>
        <w:rPr>
          <w:rFonts w:cs="Tahoma"/>
          <w:sz w:val="22"/>
          <w:szCs w:val="20"/>
        </w:rPr>
        <w:tab/>
      </w:r>
      <w:r w:rsidRPr="0087041B">
        <w:rPr>
          <w:rFonts w:cs="Tahoma"/>
          <w:sz w:val="22"/>
          <w:szCs w:val="20"/>
        </w:rPr>
        <w:t>V _____________ dne _____</w:t>
      </w:r>
      <w:r w:rsidR="00E66195">
        <w:rPr>
          <w:rFonts w:cs="Tahoma"/>
          <w:sz w:val="22"/>
          <w:szCs w:val="20"/>
        </w:rPr>
        <w:t>____</w:t>
      </w:r>
    </w:p>
    <w:p w14:paraId="7F5A00D2" w14:textId="77777777" w:rsidR="00D305A6" w:rsidRPr="0087041B" w:rsidRDefault="00D305A6" w:rsidP="00D305A6">
      <w:pPr>
        <w:keepNext/>
        <w:suppressAutoHyphens/>
        <w:rPr>
          <w:rFonts w:cs="Tahoma"/>
          <w:b/>
          <w:sz w:val="22"/>
          <w:szCs w:val="20"/>
        </w:rPr>
      </w:pPr>
    </w:p>
    <w:p w14:paraId="3ADE6D7A" w14:textId="77777777" w:rsidR="00D305A6" w:rsidRPr="0087041B" w:rsidRDefault="00D305A6" w:rsidP="00D305A6">
      <w:pPr>
        <w:keepNext/>
        <w:suppressAutoHyphens/>
        <w:rPr>
          <w:rFonts w:cs="Tahoma"/>
          <w:b/>
          <w:sz w:val="22"/>
          <w:szCs w:val="20"/>
        </w:rPr>
      </w:pPr>
    </w:p>
    <w:p w14:paraId="021ABE76" w14:textId="77777777" w:rsidR="00D305A6" w:rsidRPr="0087041B" w:rsidRDefault="00D305A6" w:rsidP="00D305A6">
      <w:pPr>
        <w:keepNext/>
        <w:suppressAutoHyphens/>
        <w:rPr>
          <w:rFonts w:cs="Tahoma"/>
          <w:b/>
          <w:sz w:val="22"/>
          <w:szCs w:val="20"/>
        </w:rPr>
      </w:pPr>
    </w:p>
    <w:p w14:paraId="57095FE0" w14:textId="77777777" w:rsidR="00D305A6" w:rsidRPr="0087041B" w:rsidRDefault="00D305A6" w:rsidP="00D305A6">
      <w:pPr>
        <w:keepNext/>
        <w:suppressAutoHyphens/>
        <w:rPr>
          <w:rFonts w:cs="Tahoma"/>
          <w:sz w:val="22"/>
          <w:szCs w:val="20"/>
        </w:rPr>
      </w:pPr>
      <w:r w:rsidRPr="0087041B">
        <w:rPr>
          <w:rFonts w:cs="Tahoma"/>
          <w:sz w:val="22"/>
          <w:szCs w:val="20"/>
        </w:rPr>
        <w:t>__________________________________</w:t>
      </w:r>
      <w:r w:rsidRPr="0087041B">
        <w:rPr>
          <w:rFonts w:cs="Tahoma"/>
          <w:sz w:val="22"/>
          <w:szCs w:val="20"/>
        </w:rPr>
        <w:tab/>
      </w:r>
      <w:r>
        <w:rPr>
          <w:rFonts w:cs="Tahoma"/>
          <w:sz w:val="22"/>
          <w:szCs w:val="20"/>
        </w:rPr>
        <w:tab/>
        <w:t>_</w:t>
      </w:r>
      <w:r w:rsidRPr="0087041B">
        <w:rPr>
          <w:rFonts w:cs="Tahoma"/>
          <w:sz w:val="22"/>
          <w:szCs w:val="20"/>
        </w:rPr>
        <w:t>_________________________________</w:t>
      </w:r>
    </w:p>
    <w:p w14:paraId="1DAFF842" w14:textId="79CB4507" w:rsidR="00D305A6" w:rsidRDefault="00E970F8" w:rsidP="00D305A6">
      <w:pPr>
        <w:suppressAutoHyphens/>
        <w:rPr>
          <w:rFonts w:cs="Tahoma"/>
          <w:b/>
          <w:sz w:val="22"/>
          <w:szCs w:val="20"/>
        </w:rPr>
      </w:pPr>
      <w:r>
        <w:rPr>
          <w:rFonts w:cs="Tahoma"/>
          <w:b/>
          <w:sz w:val="22"/>
          <w:szCs w:val="20"/>
        </w:rPr>
        <w:t xml:space="preserve">Za </w:t>
      </w:r>
      <w:r w:rsidR="00D305A6" w:rsidRPr="0087041B">
        <w:rPr>
          <w:rFonts w:cs="Tahoma"/>
          <w:b/>
          <w:sz w:val="22"/>
          <w:szCs w:val="20"/>
        </w:rPr>
        <w:t>Objednatel</w:t>
      </w:r>
      <w:r>
        <w:rPr>
          <w:rFonts w:cs="Tahoma"/>
          <w:b/>
          <w:sz w:val="22"/>
          <w:szCs w:val="20"/>
        </w:rPr>
        <w:t>e</w:t>
      </w:r>
      <w:r w:rsidR="00D305A6" w:rsidRPr="0087041B">
        <w:rPr>
          <w:rFonts w:cs="Tahoma"/>
          <w:b/>
          <w:sz w:val="22"/>
          <w:szCs w:val="20"/>
        </w:rPr>
        <w:tab/>
      </w:r>
      <w:r w:rsidR="00D305A6" w:rsidRPr="0087041B">
        <w:rPr>
          <w:rFonts w:cs="Tahoma"/>
          <w:b/>
          <w:sz w:val="22"/>
          <w:szCs w:val="20"/>
        </w:rPr>
        <w:tab/>
      </w:r>
      <w:r w:rsidR="00D305A6" w:rsidRPr="0087041B">
        <w:rPr>
          <w:rFonts w:cs="Tahoma"/>
          <w:b/>
          <w:sz w:val="22"/>
          <w:szCs w:val="20"/>
        </w:rPr>
        <w:tab/>
      </w:r>
      <w:r w:rsidR="00D305A6" w:rsidRPr="0087041B">
        <w:rPr>
          <w:rFonts w:cs="Tahoma"/>
          <w:b/>
          <w:sz w:val="22"/>
          <w:szCs w:val="20"/>
        </w:rPr>
        <w:tab/>
      </w:r>
      <w:r w:rsidR="00D305A6" w:rsidRPr="0087041B">
        <w:rPr>
          <w:rFonts w:cs="Tahoma"/>
          <w:b/>
          <w:sz w:val="22"/>
          <w:szCs w:val="20"/>
        </w:rPr>
        <w:tab/>
      </w:r>
      <w:r>
        <w:rPr>
          <w:rFonts w:cs="Tahoma"/>
          <w:b/>
          <w:sz w:val="22"/>
          <w:szCs w:val="20"/>
        </w:rPr>
        <w:t xml:space="preserve">Za </w:t>
      </w:r>
      <w:r w:rsidR="00011C86">
        <w:rPr>
          <w:rFonts w:cs="Tahoma"/>
          <w:b/>
          <w:sz w:val="22"/>
          <w:szCs w:val="20"/>
        </w:rPr>
        <w:t>Poskytovatel</w:t>
      </w:r>
      <w:r>
        <w:rPr>
          <w:rFonts w:cs="Tahoma"/>
          <w:b/>
          <w:sz w:val="22"/>
          <w:szCs w:val="20"/>
        </w:rPr>
        <w:t>e</w:t>
      </w:r>
    </w:p>
    <w:p w14:paraId="02D3CB54" w14:textId="40314CFB" w:rsidR="00D305A6" w:rsidRDefault="00EB0C6A" w:rsidP="00D305A6">
      <w:pPr>
        <w:suppressAutoHyphens/>
        <w:rPr>
          <w:rFonts w:cs="Tahoma"/>
          <w:b/>
          <w:sz w:val="22"/>
          <w:szCs w:val="20"/>
        </w:rPr>
      </w:pPr>
      <w:r>
        <w:rPr>
          <w:rFonts w:cs="Tahoma"/>
          <w:b/>
          <w:sz w:val="22"/>
          <w:szCs w:val="22"/>
        </w:rPr>
        <w:t>Vodovody a kanalizace Břeclav, a.s.</w:t>
      </w:r>
      <w:r w:rsidR="00D305A6">
        <w:rPr>
          <w:rFonts w:cs="Tahoma"/>
          <w:b/>
          <w:sz w:val="22"/>
          <w:szCs w:val="20"/>
        </w:rPr>
        <w:tab/>
      </w:r>
      <w:r>
        <w:rPr>
          <w:rFonts w:cs="Tahoma"/>
          <w:b/>
          <w:sz w:val="22"/>
          <w:szCs w:val="20"/>
        </w:rPr>
        <w:tab/>
      </w:r>
      <w:r w:rsidR="00B6438D" w:rsidRPr="00422317">
        <w:rPr>
          <w:rFonts w:cs="Tahoma"/>
          <w:sz w:val="22"/>
          <w:szCs w:val="22"/>
          <w:highlight w:val="yellow"/>
          <w:lang w:eastAsia="en-US" w:bidi="en-US"/>
        </w:rPr>
        <w:fldChar w:fldCharType="begin"/>
      </w:r>
      <w:r w:rsidR="00B6438D" w:rsidRPr="00422317">
        <w:rPr>
          <w:rFonts w:cs="Tahoma"/>
          <w:sz w:val="22"/>
          <w:szCs w:val="22"/>
          <w:highlight w:val="yellow"/>
          <w:lang w:eastAsia="en-US" w:bidi="en-US"/>
        </w:rPr>
        <w:instrText xml:space="preserve"> MACROBUTTON  AcceptConflict "[Jméno Poskytovatele doplní účastník]" </w:instrText>
      </w:r>
      <w:r w:rsidR="00B6438D" w:rsidRPr="00422317">
        <w:rPr>
          <w:rFonts w:cs="Tahoma"/>
          <w:sz w:val="22"/>
          <w:szCs w:val="22"/>
          <w:highlight w:val="yellow"/>
          <w:lang w:eastAsia="en-US" w:bidi="en-US"/>
        </w:rPr>
        <w:fldChar w:fldCharType="separate"/>
      </w:r>
      <w:r w:rsidR="00B6438D" w:rsidRPr="00422317">
        <w:rPr>
          <w:rFonts w:cs="Tahoma"/>
          <w:sz w:val="22"/>
          <w:szCs w:val="22"/>
          <w:highlight w:val="yellow"/>
          <w:lang w:eastAsia="en-US" w:bidi="en-US"/>
        </w:rPr>
        <w:fldChar w:fldCharType="end"/>
      </w:r>
    </w:p>
    <w:p w14:paraId="122C16B5" w14:textId="6699A184" w:rsidR="00D305A6" w:rsidRPr="007455B6" w:rsidRDefault="007455B6" w:rsidP="00D305A6">
      <w:pPr>
        <w:jc w:val="left"/>
        <w:rPr>
          <w:rFonts w:cs="Tahoma"/>
          <w:bCs/>
          <w:sz w:val="22"/>
          <w:szCs w:val="20"/>
        </w:rPr>
      </w:pPr>
      <w:r>
        <w:rPr>
          <w:rFonts w:cs="Tahoma"/>
          <w:b/>
          <w:sz w:val="22"/>
          <w:szCs w:val="20"/>
        </w:rPr>
        <w:tab/>
      </w:r>
      <w:r>
        <w:rPr>
          <w:rFonts w:cs="Tahoma"/>
          <w:b/>
          <w:sz w:val="22"/>
          <w:szCs w:val="20"/>
        </w:rPr>
        <w:tab/>
      </w:r>
      <w:r>
        <w:rPr>
          <w:rFonts w:cs="Tahoma"/>
          <w:b/>
          <w:sz w:val="22"/>
          <w:szCs w:val="20"/>
        </w:rPr>
        <w:tab/>
      </w:r>
      <w:r>
        <w:rPr>
          <w:rFonts w:cs="Tahoma"/>
          <w:b/>
          <w:sz w:val="22"/>
          <w:szCs w:val="20"/>
        </w:rPr>
        <w:tab/>
      </w:r>
      <w:r>
        <w:rPr>
          <w:rFonts w:cs="Tahoma"/>
          <w:b/>
          <w:sz w:val="22"/>
          <w:szCs w:val="20"/>
        </w:rPr>
        <w:tab/>
      </w:r>
      <w:r>
        <w:rPr>
          <w:rFonts w:cs="Tahoma"/>
          <w:b/>
          <w:sz w:val="22"/>
          <w:szCs w:val="20"/>
        </w:rPr>
        <w:tab/>
      </w:r>
      <w:r>
        <w:rPr>
          <w:rFonts w:cs="Tahoma"/>
          <w:b/>
          <w:sz w:val="22"/>
          <w:szCs w:val="20"/>
        </w:rPr>
        <w:tab/>
      </w:r>
      <w:r w:rsidRPr="00422317">
        <w:rPr>
          <w:rFonts w:cs="Tahoma"/>
          <w:bCs/>
          <w:sz w:val="22"/>
          <w:szCs w:val="20"/>
          <w:highlight w:val="yellow"/>
        </w:rPr>
        <w:t>Oprávněný zástupce Poskytovatele</w:t>
      </w:r>
    </w:p>
    <w:p w14:paraId="559079FA" w14:textId="2CB358D6" w:rsidR="00EB0C6A" w:rsidRDefault="00EB0C6A" w:rsidP="00D305A6">
      <w:pPr>
        <w:jc w:val="left"/>
        <w:rPr>
          <w:rFonts w:cs="Tahoma"/>
          <w:sz w:val="22"/>
          <w:szCs w:val="22"/>
        </w:rPr>
      </w:pPr>
      <w:r>
        <w:rPr>
          <w:rFonts w:cs="Tahoma"/>
          <w:sz w:val="22"/>
          <w:szCs w:val="22"/>
        </w:rPr>
        <w:t>Milan Vojta, MBA, M.A.,</w:t>
      </w:r>
      <w:r w:rsidRPr="006347C4">
        <w:rPr>
          <w:rFonts w:cs="Tahoma"/>
          <w:sz w:val="22"/>
          <w:szCs w:val="22"/>
        </w:rPr>
        <w:t xml:space="preserve"> ředitel</w:t>
      </w:r>
      <w:r w:rsidR="007455B6">
        <w:rPr>
          <w:rFonts w:cs="Tahoma"/>
          <w:sz w:val="22"/>
          <w:szCs w:val="22"/>
        </w:rPr>
        <w:tab/>
      </w:r>
      <w:r w:rsidR="007455B6">
        <w:rPr>
          <w:rFonts w:cs="Tahoma"/>
          <w:sz w:val="22"/>
          <w:szCs w:val="22"/>
        </w:rPr>
        <w:tab/>
      </w:r>
      <w:r w:rsidR="007455B6">
        <w:rPr>
          <w:rFonts w:cs="Tahoma"/>
          <w:sz w:val="22"/>
          <w:szCs w:val="22"/>
        </w:rPr>
        <w:tab/>
      </w:r>
      <w:r w:rsidR="00993966" w:rsidRPr="00422317">
        <w:rPr>
          <w:rFonts w:cs="Tahoma"/>
          <w:sz w:val="22"/>
          <w:szCs w:val="22"/>
          <w:highlight w:val="yellow"/>
          <w:lang w:eastAsia="en-US" w:bidi="en-US"/>
        </w:rPr>
        <w:fldChar w:fldCharType="begin"/>
      </w:r>
      <w:r w:rsidR="00993966" w:rsidRPr="00422317">
        <w:rPr>
          <w:rFonts w:cs="Tahoma"/>
          <w:sz w:val="22"/>
          <w:szCs w:val="22"/>
          <w:highlight w:val="yellow"/>
          <w:lang w:eastAsia="en-US" w:bidi="en-US"/>
        </w:rPr>
        <w:instrText xml:space="preserve"> MACROBUTTON  AcceptConflict "[Doplní účastník]" </w:instrText>
      </w:r>
      <w:r w:rsidR="00993966" w:rsidRPr="00422317">
        <w:rPr>
          <w:rFonts w:cs="Tahoma"/>
          <w:sz w:val="22"/>
          <w:szCs w:val="22"/>
          <w:highlight w:val="yellow"/>
          <w:lang w:eastAsia="en-US" w:bidi="en-US"/>
        </w:rPr>
        <w:fldChar w:fldCharType="end"/>
      </w:r>
    </w:p>
    <w:p w14:paraId="2835B429" w14:textId="4EAA0996" w:rsidR="00EB0C6A" w:rsidRPr="00EB0C6A" w:rsidRDefault="00EB0C6A" w:rsidP="00D305A6">
      <w:pPr>
        <w:jc w:val="left"/>
        <w:rPr>
          <w:rFonts w:cs="Tahoma"/>
          <w:sz w:val="22"/>
          <w:szCs w:val="22"/>
        </w:rPr>
      </w:pPr>
      <w:r>
        <w:rPr>
          <w:rFonts w:cs="Tahoma"/>
          <w:sz w:val="22"/>
          <w:szCs w:val="22"/>
        </w:rPr>
        <w:br w:type="page"/>
      </w:r>
    </w:p>
    <w:p w14:paraId="406FD248" w14:textId="77777777" w:rsidR="00D305A6" w:rsidRDefault="00D305A6" w:rsidP="00422317">
      <w:pPr>
        <w:pStyle w:val="Nadpis1"/>
      </w:pPr>
      <w:r>
        <w:lastRenderedPageBreak/>
        <w:t>Příloha č. 1 Rámcové dohody</w:t>
      </w:r>
    </w:p>
    <w:p w14:paraId="1CE2EB4D" w14:textId="353FA38A" w:rsidR="00D305A6" w:rsidRPr="00422317" w:rsidRDefault="007C4B5E" w:rsidP="009F1702">
      <w:pPr>
        <w:suppressAutoHyphens/>
        <w:spacing w:after="240" w:line="252" w:lineRule="auto"/>
        <w:jc w:val="center"/>
        <w:rPr>
          <w:rFonts w:cs="Tahoma"/>
          <w:bCs/>
          <w:sz w:val="22"/>
          <w:szCs w:val="20"/>
        </w:rPr>
      </w:pPr>
      <w:r w:rsidRPr="007C4B5E">
        <w:rPr>
          <w:bCs/>
        </w:rPr>
        <w:t xml:space="preserve"> Technická specifikace předmětu plnění</w:t>
      </w:r>
    </w:p>
    <w:p w14:paraId="0A4322A3" w14:textId="05580AC4" w:rsidR="009F1702" w:rsidRPr="00ED7111" w:rsidRDefault="00ED7111" w:rsidP="009F1702">
      <w:pPr>
        <w:suppressAutoHyphens/>
        <w:spacing w:line="252" w:lineRule="auto"/>
        <w:jc w:val="left"/>
        <w:rPr>
          <w:rFonts w:cs="Tahoma"/>
          <w:b/>
          <w:sz w:val="22"/>
          <w:szCs w:val="20"/>
          <w:u w:val="single"/>
        </w:rPr>
      </w:pPr>
      <w:r w:rsidRPr="00ED7111">
        <w:rPr>
          <w:rFonts w:cs="Tahoma"/>
          <w:b/>
          <w:sz w:val="22"/>
          <w:szCs w:val="20"/>
          <w:u w:val="single"/>
        </w:rPr>
        <w:t>Pokyn pro účastníka:</w:t>
      </w:r>
    </w:p>
    <w:p w14:paraId="79B1CD42" w14:textId="77777777" w:rsidR="009F1702" w:rsidRDefault="009F1702" w:rsidP="00D305A6">
      <w:pPr>
        <w:suppressAutoHyphens/>
        <w:spacing w:line="252" w:lineRule="auto"/>
        <w:jc w:val="center"/>
        <w:rPr>
          <w:rFonts w:cs="Tahoma"/>
          <w:b/>
          <w:sz w:val="22"/>
          <w:szCs w:val="20"/>
        </w:rPr>
      </w:pPr>
    </w:p>
    <w:p w14:paraId="64756068" w14:textId="6ACC319B" w:rsidR="00C15B28" w:rsidRDefault="00164F43" w:rsidP="00164F43">
      <w:pPr>
        <w:spacing w:after="360"/>
        <w:rPr>
          <w:rFonts w:cs="Tahoma"/>
          <w:i/>
          <w:iCs/>
          <w:sz w:val="22"/>
          <w:szCs w:val="22"/>
          <w:lang w:eastAsia="en-US" w:bidi="en-US"/>
        </w:rPr>
      </w:pPr>
      <w:r w:rsidRPr="00E006DE">
        <w:rPr>
          <w:rFonts w:cs="Tahoma"/>
          <w:i/>
          <w:iCs/>
          <w:sz w:val="22"/>
          <w:szCs w:val="22"/>
          <w:highlight w:val="lightGray"/>
          <w:lang w:eastAsia="en-US" w:bidi="en-US"/>
        </w:rPr>
        <w:t xml:space="preserve">Příloha bude doplněna před uzavřením rámcové dohody a odpovídá příloze č. </w:t>
      </w:r>
      <w:r w:rsidR="007C4B5E">
        <w:rPr>
          <w:rFonts w:cs="Tahoma"/>
          <w:i/>
          <w:iCs/>
          <w:sz w:val="22"/>
          <w:szCs w:val="22"/>
          <w:highlight w:val="lightGray"/>
          <w:lang w:eastAsia="en-US" w:bidi="en-US"/>
        </w:rPr>
        <w:t xml:space="preserve">4A </w:t>
      </w:r>
      <w:r w:rsidRPr="00E006DE">
        <w:rPr>
          <w:rFonts w:cs="Tahoma"/>
          <w:i/>
          <w:iCs/>
          <w:sz w:val="22"/>
          <w:szCs w:val="22"/>
          <w:highlight w:val="lightGray"/>
          <w:lang w:eastAsia="en-US" w:bidi="en-US"/>
        </w:rPr>
        <w:t>dokumentace zadávacího řízení</w:t>
      </w:r>
      <w:r>
        <w:rPr>
          <w:rFonts w:cs="Tahoma"/>
          <w:i/>
          <w:iCs/>
          <w:sz w:val="22"/>
          <w:szCs w:val="22"/>
          <w:lang w:eastAsia="en-US" w:bidi="en-US"/>
        </w:rPr>
        <w:t>.</w:t>
      </w:r>
    </w:p>
    <w:p w14:paraId="2DB71A23" w14:textId="77777777" w:rsidR="00C15B28" w:rsidRDefault="00C15B28">
      <w:pPr>
        <w:jc w:val="left"/>
        <w:rPr>
          <w:rFonts w:cs="Tahoma"/>
          <w:i/>
          <w:iCs/>
          <w:sz w:val="22"/>
          <w:szCs w:val="22"/>
          <w:lang w:eastAsia="en-US" w:bidi="en-US"/>
        </w:rPr>
      </w:pPr>
      <w:r>
        <w:rPr>
          <w:rFonts w:cs="Tahoma"/>
          <w:i/>
          <w:iCs/>
          <w:sz w:val="22"/>
          <w:szCs w:val="22"/>
          <w:lang w:eastAsia="en-US" w:bidi="en-US"/>
        </w:rPr>
        <w:br w:type="page"/>
      </w:r>
    </w:p>
    <w:p w14:paraId="71D22148" w14:textId="1EA560E6" w:rsidR="00C15B28" w:rsidRDefault="00C15B28" w:rsidP="00C15B28">
      <w:pPr>
        <w:pStyle w:val="Nadpis1"/>
      </w:pPr>
      <w:r>
        <w:lastRenderedPageBreak/>
        <w:t>Příloha č. 2 Vzorová prováděcí smlouva</w:t>
      </w:r>
    </w:p>
    <w:p w14:paraId="348B713B" w14:textId="1905D9A0" w:rsidR="00164F43" w:rsidRDefault="00DA6583" w:rsidP="00164F43">
      <w:pPr>
        <w:spacing w:after="360"/>
        <w:rPr>
          <w:rFonts w:cs="Tahoma"/>
          <w:i/>
          <w:iCs/>
          <w:sz w:val="22"/>
          <w:szCs w:val="22"/>
          <w:lang w:eastAsia="en-US" w:bidi="en-US"/>
        </w:rPr>
      </w:pPr>
      <w:r w:rsidRPr="00700C77">
        <w:rPr>
          <w:rFonts w:cs="Tahoma"/>
          <w:i/>
          <w:iCs/>
          <w:sz w:val="22"/>
          <w:szCs w:val="22"/>
          <w:highlight w:val="lightGray"/>
          <w:lang w:eastAsia="en-US" w:bidi="en-US"/>
        </w:rPr>
        <w:t>Vzorová prováděcí smlouva je uvedena v samostatném dokumentu</w:t>
      </w:r>
      <w:r w:rsidR="00887031" w:rsidRPr="00700C77">
        <w:rPr>
          <w:rFonts w:cs="Tahoma"/>
          <w:i/>
          <w:iCs/>
          <w:sz w:val="22"/>
          <w:szCs w:val="22"/>
          <w:highlight w:val="lightGray"/>
          <w:lang w:eastAsia="en-US" w:bidi="en-US"/>
        </w:rPr>
        <w:t xml:space="preserve"> jako součást zadávací dokumentace.</w:t>
      </w:r>
    </w:p>
    <w:p w14:paraId="149668E3" w14:textId="12079443" w:rsidR="0061235A" w:rsidRDefault="0061235A" w:rsidP="0061235A">
      <w:pPr>
        <w:spacing w:after="360"/>
        <w:rPr>
          <w:rFonts w:cs="Tahoma"/>
          <w:i/>
          <w:iCs/>
          <w:sz w:val="22"/>
          <w:szCs w:val="22"/>
          <w:lang w:eastAsia="en-US" w:bidi="en-US"/>
        </w:rPr>
      </w:pPr>
      <w:r w:rsidRPr="00F32049">
        <w:rPr>
          <w:rFonts w:cs="Tahoma"/>
          <w:i/>
          <w:iCs/>
          <w:sz w:val="22"/>
          <w:szCs w:val="22"/>
          <w:highlight w:val="lightGray"/>
          <w:lang w:eastAsia="en-US" w:bidi="en-US"/>
        </w:rPr>
        <w:t xml:space="preserve">Příloha bude doplněna před uzavřením rámcové dohody a odpovídá příloze č. </w:t>
      </w:r>
      <w:r w:rsidR="00232E50" w:rsidRPr="00F32049">
        <w:rPr>
          <w:rFonts w:cs="Tahoma"/>
          <w:i/>
          <w:iCs/>
          <w:sz w:val="22"/>
          <w:szCs w:val="22"/>
          <w:highlight w:val="lightGray"/>
          <w:lang w:eastAsia="en-US" w:bidi="en-US"/>
        </w:rPr>
        <w:t>2 Rámcové dohody (soubor s názvem: „</w:t>
      </w:r>
      <w:r w:rsidR="00C26C84" w:rsidRPr="00700C77">
        <w:rPr>
          <w:rFonts w:cs="Tahoma"/>
          <w:i/>
          <w:iCs/>
          <w:sz w:val="22"/>
          <w:szCs w:val="22"/>
          <w:highlight w:val="lightGray"/>
          <w:lang w:eastAsia="en-US" w:bidi="en-US"/>
        </w:rPr>
        <w:t xml:space="preserve">03.2 Příloha č. 2 návrhu Rámcové </w:t>
      </w:r>
      <w:proofErr w:type="gramStart"/>
      <w:r w:rsidR="00C26C84" w:rsidRPr="00700C77">
        <w:rPr>
          <w:rFonts w:cs="Tahoma"/>
          <w:i/>
          <w:iCs/>
          <w:sz w:val="22"/>
          <w:szCs w:val="22"/>
          <w:highlight w:val="lightGray"/>
          <w:lang w:eastAsia="en-US" w:bidi="en-US"/>
        </w:rPr>
        <w:t>dohody - Vzorová</w:t>
      </w:r>
      <w:proofErr w:type="gramEnd"/>
      <w:r w:rsidR="00C26C84" w:rsidRPr="00700C77">
        <w:rPr>
          <w:rFonts w:cs="Tahoma"/>
          <w:i/>
          <w:iCs/>
          <w:sz w:val="22"/>
          <w:szCs w:val="22"/>
          <w:highlight w:val="lightGray"/>
          <w:lang w:eastAsia="en-US" w:bidi="en-US"/>
        </w:rPr>
        <w:t xml:space="preserve"> prováděcí smlouva</w:t>
      </w:r>
      <w:r w:rsidR="00232E50" w:rsidRPr="00700C77">
        <w:rPr>
          <w:rFonts w:cs="Tahoma"/>
          <w:i/>
          <w:iCs/>
          <w:sz w:val="22"/>
          <w:szCs w:val="22"/>
          <w:highlight w:val="lightGray"/>
          <w:lang w:eastAsia="en-US" w:bidi="en-US"/>
        </w:rPr>
        <w:t>.docx</w:t>
      </w:r>
      <w:r w:rsidR="00956FFF" w:rsidRPr="00700C77">
        <w:rPr>
          <w:rFonts w:cs="Tahoma"/>
          <w:i/>
          <w:iCs/>
          <w:sz w:val="22"/>
          <w:szCs w:val="22"/>
          <w:highlight w:val="lightGray"/>
          <w:lang w:eastAsia="en-US" w:bidi="en-US"/>
        </w:rPr>
        <w:t>“</w:t>
      </w:r>
      <w:r w:rsidR="00232E50" w:rsidRPr="00700C77">
        <w:rPr>
          <w:rFonts w:cs="Tahoma"/>
          <w:i/>
          <w:iCs/>
          <w:sz w:val="22"/>
          <w:szCs w:val="22"/>
          <w:highlight w:val="lightGray"/>
          <w:lang w:eastAsia="en-US" w:bidi="en-US"/>
        </w:rPr>
        <w:t>)</w:t>
      </w:r>
      <w:r w:rsidRPr="00700C77">
        <w:rPr>
          <w:rFonts w:cs="Tahoma"/>
          <w:i/>
          <w:iCs/>
          <w:sz w:val="22"/>
          <w:szCs w:val="22"/>
          <w:highlight w:val="lightGray"/>
          <w:lang w:eastAsia="en-US" w:bidi="en-US"/>
        </w:rPr>
        <w:t>.</w:t>
      </w:r>
    </w:p>
    <w:p w14:paraId="7A32E868" w14:textId="77777777" w:rsidR="0061235A" w:rsidRPr="00E006DE" w:rsidRDefault="0061235A" w:rsidP="00164F43">
      <w:pPr>
        <w:spacing w:after="360"/>
        <w:rPr>
          <w:rFonts w:cs="Tahoma"/>
          <w:i/>
          <w:iCs/>
          <w:sz w:val="22"/>
          <w:szCs w:val="22"/>
          <w:lang w:eastAsia="en-US" w:bidi="en-US"/>
        </w:rPr>
      </w:pPr>
    </w:p>
    <w:p w14:paraId="4B362333" w14:textId="4BC8F12E" w:rsidR="00556F94" w:rsidRDefault="00556F94" w:rsidP="000327EF">
      <w:pPr>
        <w:jc w:val="left"/>
        <w:rPr>
          <w:rFonts w:cs="Tahoma"/>
          <w:b/>
          <w:sz w:val="22"/>
          <w:szCs w:val="20"/>
        </w:rPr>
      </w:pPr>
    </w:p>
    <w:p w14:paraId="673B928D" w14:textId="77777777" w:rsidR="009A37BA" w:rsidRDefault="009A37BA" w:rsidP="000327EF">
      <w:pPr>
        <w:jc w:val="left"/>
        <w:rPr>
          <w:rFonts w:cs="Tahoma"/>
          <w:b/>
          <w:sz w:val="22"/>
          <w:szCs w:val="20"/>
        </w:rPr>
      </w:pPr>
    </w:p>
    <w:p w14:paraId="50B74EBF" w14:textId="17A74CEC" w:rsidR="003F43E0" w:rsidRPr="006B564C" w:rsidRDefault="003F43E0" w:rsidP="00891F41">
      <w:pPr>
        <w:spacing w:after="120"/>
        <w:ind w:left="2832"/>
        <w:jc w:val="left"/>
        <w:rPr>
          <w:rFonts w:cs="Tahoma"/>
          <w:bCs/>
          <w:sz w:val="22"/>
          <w:szCs w:val="20"/>
        </w:rPr>
      </w:pPr>
    </w:p>
    <w:sectPr w:rsidR="003F43E0" w:rsidRPr="006B564C" w:rsidSect="00E62F47">
      <w:headerReference w:type="default"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14A0" w14:textId="77777777" w:rsidR="00985ED0" w:rsidRDefault="00985ED0" w:rsidP="00161B4F">
      <w:r>
        <w:separator/>
      </w:r>
    </w:p>
  </w:endnote>
  <w:endnote w:type="continuationSeparator" w:id="0">
    <w:p w14:paraId="546F7E0E" w14:textId="77777777" w:rsidR="00985ED0" w:rsidRDefault="00985ED0"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507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2AD3E005" w14:textId="1CEF9D17" w:rsidR="009A401C" w:rsidRPr="009A401C" w:rsidRDefault="009A401C">
            <w:pPr>
              <w:pStyle w:val="Zpat"/>
              <w:jc w:val="center"/>
              <w:rPr>
                <w:sz w:val="20"/>
                <w:szCs w:val="20"/>
              </w:rPr>
            </w:pPr>
            <w:r w:rsidRPr="009A401C">
              <w:rPr>
                <w:sz w:val="20"/>
                <w:szCs w:val="20"/>
              </w:rPr>
              <w:t xml:space="preserve">Stránka </w:t>
            </w:r>
            <w:r w:rsidRPr="009A401C">
              <w:rPr>
                <w:sz w:val="20"/>
                <w:szCs w:val="20"/>
              </w:rPr>
              <w:fldChar w:fldCharType="begin"/>
            </w:r>
            <w:r w:rsidRPr="009A401C">
              <w:rPr>
                <w:sz w:val="20"/>
                <w:szCs w:val="20"/>
              </w:rPr>
              <w:instrText>PAGE</w:instrText>
            </w:r>
            <w:r w:rsidRPr="009A401C">
              <w:rPr>
                <w:sz w:val="20"/>
                <w:szCs w:val="20"/>
              </w:rPr>
              <w:fldChar w:fldCharType="separate"/>
            </w:r>
            <w:r w:rsidRPr="009A401C">
              <w:rPr>
                <w:sz w:val="20"/>
                <w:szCs w:val="20"/>
              </w:rPr>
              <w:t>2</w:t>
            </w:r>
            <w:r w:rsidRPr="009A401C">
              <w:rPr>
                <w:sz w:val="20"/>
                <w:szCs w:val="20"/>
              </w:rPr>
              <w:fldChar w:fldCharType="end"/>
            </w:r>
            <w:r w:rsidRPr="009A401C">
              <w:rPr>
                <w:sz w:val="20"/>
                <w:szCs w:val="20"/>
              </w:rPr>
              <w:t xml:space="preserve"> z </w:t>
            </w:r>
            <w:r w:rsidRPr="009A401C">
              <w:rPr>
                <w:sz w:val="20"/>
                <w:szCs w:val="20"/>
              </w:rPr>
              <w:fldChar w:fldCharType="begin"/>
            </w:r>
            <w:r w:rsidRPr="009A401C">
              <w:rPr>
                <w:sz w:val="20"/>
                <w:szCs w:val="20"/>
              </w:rPr>
              <w:instrText>NUMPAGES</w:instrText>
            </w:r>
            <w:r w:rsidRPr="009A401C">
              <w:rPr>
                <w:sz w:val="20"/>
                <w:szCs w:val="20"/>
              </w:rPr>
              <w:fldChar w:fldCharType="separate"/>
            </w:r>
            <w:r w:rsidRPr="009A401C">
              <w:rPr>
                <w:sz w:val="20"/>
                <w:szCs w:val="20"/>
              </w:rPr>
              <w:t>2</w:t>
            </w:r>
            <w:r w:rsidRPr="009A401C">
              <w:rPr>
                <w:sz w:val="20"/>
                <w:szCs w:val="20"/>
              </w:rPr>
              <w:fldChar w:fldCharType="end"/>
            </w:r>
          </w:p>
        </w:sdtContent>
      </w:sdt>
    </w:sdtContent>
  </w:sdt>
  <w:p w14:paraId="4B36233B" w14:textId="46AB0B0E" w:rsidR="00CB11D2" w:rsidRPr="00140581" w:rsidRDefault="00CB11D2" w:rsidP="00161B4F">
    <w:pPr>
      <w:pStyle w:val="Zpat"/>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33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4B36233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C8B9" w14:textId="77777777" w:rsidR="00985ED0" w:rsidRDefault="00985ED0" w:rsidP="00161B4F">
      <w:r>
        <w:separator/>
      </w:r>
    </w:p>
  </w:footnote>
  <w:footnote w:type="continuationSeparator" w:id="0">
    <w:p w14:paraId="7986C04C" w14:textId="77777777" w:rsidR="00985ED0" w:rsidRDefault="00985ED0"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339" w14:textId="77777777" w:rsidR="00CB11D2" w:rsidRDefault="00CB11D2" w:rsidP="001A17C0">
    <w:pPr>
      <w:pStyle w:val="Zhlav"/>
      <w:tabs>
        <w:tab w:val="clear" w:pos="4536"/>
        <w:tab w:val="clear" w:pos="9072"/>
        <w:tab w:val="left" w:pos="39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33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B3BE2788"/>
    <w:lvl w:ilvl="0" w:tplc="0374B734">
      <w:start w:val="1"/>
      <w:numFmt w:val="decimal"/>
      <w:lvlText w:val="%1."/>
      <w:lvlJc w:val="left"/>
      <w:rPr>
        <w:rFonts w:ascii="Tahoma" w:hAnsi="Tahoma" w:cs="Tahoma" w:hint="default"/>
        <w:b w:val="0"/>
        <w:bCs w:val="0"/>
        <w:color w:val="auto"/>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multilevel"/>
    <w:tmpl w:val="E708B9D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2B6E90F4"/>
    <w:lvl w:ilvl="0" w:tplc="77F43A3A">
      <w:start w:val="1"/>
      <w:numFmt w:val="decimal"/>
      <w:lvlText w:val="%1."/>
      <w:lvlJc w:val="left"/>
      <w:rPr>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02901D82"/>
    <w:lvl w:ilvl="0" w:tplc="FFFFFFFF">
      <w:start w:val="8"/>
      <w:numFmt w:val="decimal"/>
      <w:pStyle w:val="ODSTAVEC"/>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D"/>
    <w:multiLevelType w:val="hybridMultilevel"/>
    <w:tmpl w:val="B622EE96"/>
    <w:lvl w:ilvl="0" w:tplc="0405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0CF12E26"/>
    <w:multiLevelType w:val="hybridMultilevel"/>
    <w:tmpl w:val="3DAE8CBC"/>
    <w:lvl w:ilvl="0" w:tplc="6D6C4A32">
      <w:start w:val="1"/>
      <w:numFmt w:val="lowerLetter"/>
      <w:lvlText w:val="%1)"/>
      <w:lvlJc w:val="left"/>
      <w:pPr>
        <w:ind w:left="1020" w:hanging="360"/>
      </w:pPr>
    </w:lvl>
    <w:lvl w:ilvl="1" w:tplc="BDD048B4">
      <w:start w:val="1"/>
      <w:numFmt w:val="lowerLetter"/>
      <w:lvlText w:val="%2)"/>
      <w:lvlJc w:val="left"/>
      <w:pPr>
        <w:ind w:left="1020" w:hanging="360"/>
      </w:pPr>
    </w:lvl>
    <w:lvl w:ilvl="2" w:tplc="72A489DA">
      <w:start w:val="1"/>
      <w:numFmt w:val="lowerLetter"/>
      <w:lvlText w:val="%3)"/>
      <w:lvlJc w:val="left"/>
      <w:pPr>
        <w:ind w:left="1020" w:hanging="360"/>
      </w:pPr>
    </w:lvl>
    <w:lvl w:ilvl="3" w:tplc="DD302F18">
      <w:start w:val="1"/>
      <w:numFmt w:val="lowerLetter"/>
      <w:lvlText w:val="%4)"/>
      <w:lvlJc w:val="left"/>
      <w:pPr>
        <w:ind w:left="1020" w:hanging="360"/>
      </w:pPr>
    </w:lvl>
    <w:lvl w:ilvl="4" w:tplc="0BD8E1CA">
      <w:start w:val="1"/>
      <w:numFmt w:val="lowerLetter"/>
      <w:lvlText w:val="%5)"/>
      <w:lvlJc w:val="left"/>
      <w:pPr>
        <w:ind w:left="1020" w:hanging="360"/>
      </w:pPr>
    </w:lvl>
    <w:lvl w:ilvl="5" w:tplc="833C2272">
      <w:start w:val="1"/>
      <w:numFmt w:val="lowerLetter"/>
      <w:lvlText w:val="%6)"/>
      <w:lvlJc w:val="left"/>
      <w:pPr>
        <w:ind w:left="1020" w:hanging="360"/>
      </w:pPr>
    </w:lvl>
    <w:lvl w:ilvl="6" w:tplc="BE1A7292">
      <w:start w:val="1"/>
      <w:numFmt w:val="lowerLetter"/>
      <w:lvlText w:val="%7)"/>
      <w:lvlJc w:val="left"/>
      <w:pPr>
        <w:ind w:left="1020" w:hanging="360"/>
      </w:pPr>
    </w:lvl>
    <w:lvl w:ilvl="7" w:tplc="DDCC82D4">
      <w:start w:val="1"/>
      <w:numFmt w:val="lowerLetter"/>
      <w:lvlText w:val="%8)"/>
      <w:lvlJc w:val="left"/>
      <w:pPr>
        <w:ind w:left="1020" w:hanging="360"/>
      </w:pPr>
    </w:lvl>
    <w:lvl w:ilvl="8" w:tplc="6540E83E">
      <w:start w:val="1"/>
      <w:numFmt w:val="lowerLetter"/>
      <w:lvlText w:val="%9)"/>
      <w:lvlJc w:val="left"/>
      <w:pPr>
        <w:ind w:left="1020" w:hanging="360"/>
      </w:pPr>
    </w:lvl>
  </w:abstractNum>
  <w:abstractNum w:abstractNumId="35" w15:restartNumberingAfterBreak="0">
    <w:nsid w:val="1506398A"/>
    <w:multiLevelType w:val="hybridMultilevel"/>
    <w:tmpl w:val="086C902C"/>
    <w:lvl w:ilvl="0" w:tplc="FFFFFFFF">
      <w:start w:val="1"/>
      <w:numFmt w:val="decimal"/>
      <w:lvlText w:val="%1."/>
      <w:lvlJc w:val="left"/>
      <w:rPr>
        <w:rFonts w:ascii="Tahoma" w:hAnsi="Tahoma" w:cs="Tahoma" w:hint="default"/>
        <w:b w:val="0"/>
        <w:bCs w:val="0"/>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20157682"/>
    <w:multiLevelType w:val="hybridMultilevel"/>
    <w:tmpl w:val="AF3C30C2"/>
    <w:lvl w:ilvl="0" w:tplc="86D8A1C0">
      <w:start w:val="1"/>
      <w:numFmt w:val="decimal"/>
      <w:pStyle w:val="Seznamsodrkami4"/>
      <w:lvlText w:val="%1."/>
      <w:lvlJc w:val="left"/>
      <w:pPr>
        <w:tabs>
          <w:tab w:val="num" w:pos="765"/>
        </w:tabs>
        <w:ind w:left="765" w:hanging="4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B4477C1"/>
    <w:multiLevelType w:val="hybridMultilevel"/>
    <w:tmpl w:val="2D6E513E"/>
    <w:lvl w:ilvl="0" w:tplc="3C02A3E0">
      <w:start w:val="1"/>
      <w:numFmt w:val="upperRoman"/>
      <w:pStyle w:val="LNEK"/>
      <w:lvlText w:val="%1."/>
      <w:lvlJc w:val="center"/>
      <w:pPr>
        <w:ind w:left="1080" w:hanging="360"/>
      </w:pPr>
      <w:rPr>
        <w:rFonts w:hint="default"/>
        <w:b/>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786"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42" w15:restartNumberingAfterBreak="0">
    <w:nsid w:val="3DA5200D"/>
    <w:multiLevelType w:val="multilevel"/>
    <w:tmpl w:val="F9E8C03C"/>
    <w:lvl w:ilvl="0">
      <w:start w:val="1"/>
      <w:numFmt w:val="decimal"/>
      <w:pStyle w:val="1nadpis"/>
      <w:lvlText w:val="%1."/>
      <w:lvlJc w:val="left"/>
      <w:pPr>
        <w:ind w:left="0" w:firstLine="0"/>
      </w:pPr>
      <w:rPr>
        <w:rFonts w:ascii="Tahoma" w:hAnsi="Tahoma" w:cs="Tahoma" w:hint="default"/>
        <w:b/>
        <w:i w:val="0"/>
        <w:color w:val="auto"/>
        <w:sz w:val="28"/>
      </w:rPr>
    </w:lvl>
    <w:lvl w:ilvl="1">
      <w:start w:val="1"/>
      <w:numFmt w:val="decimal"/>
      <w:pStyle w:val="2sltext"/>
      <w:lvlText w:val="%1.%2"/>
      <w:lvlJc w:val="left"/>
      <w:pPr>
        <w:ind w:left="710" w:firstLine="0"/>
      </w:pPr>
      <w:rPr>
        <w:rFonts w:ascii="Tahoma" w:hAnsi="Tahoma" w:cs="Tahoma" w:hint="default"/>
        <w:b/>
        <w:i w:val="0"/>
        <w:color w:val="auto"/>
        <w:sz w:val="22"/>
      </w:rPr>
    </w:lvl>
    <w:lvl w:ilvl="2">
      <w:start w:val="1"/>
      <w:numFmt w:val="lowerLetter"/>
      <w:pStyle w:val="3seznam"/>
      <w:lvlText w:val="%3)"/>
      <w:lvlJc w:val="left"/>
      <w:pPr>
        <w:ind w:left="709" w:hanging="284"/>
      </w:pPr>
      <w:rPr>
        <w:rFonts w:ascii="Tahoma" w:hAnsi="Tahoma" w:cs="Tahoma" w:hint="default"/>
        <w:b/>
        <w:i w:val="0"/>
        <w:sz w:val="22"/>
      </w:rPr>
    </w:lvl>
    <w:lvl w:ilvl="3">
      <w:start w:val="1"/>
      <w:numFmt w:val="decimal"/>
      <w:pStyle w:val="4seznam"/>
      <w:lvlText w:val="%4."/>
      <w:lvlJc w:val="left"/>
      <w:pPr>
        <w:tabs>
          <w:tab w:val="num" w:pos="1474"/>
        </w:tabs>
        <w:ind w:left="2126" w:hanging="708"/>
      </w:pPr>
      <w:rPr>
        <w:rFonts w:ascii="Tahoma" w:hAnsi="Tahoma" w:cs="Tahoma" w:hint="default"/>
        <w:b/>
        <w:i w:val="0"/>
        <w:sz w:val="22"/>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9620793"/>
    <w:multiLevelType w:val="multilevel"/>
    <w:tmpl w:val="72A8F77C"/>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1287"/>
        </w:tabs>
        <w:ind w:left="1287" w:hanging="720"/>
      </w:pPr>
      <w:rPr>
        <w:color w:val="auto"/>
        <w:sz w:val="22"/>
        <w:szCs w:val="22"/>
      </w:rPr>
    </w:lvl>
    <w:lvl w:ilvl="2">
      <w:start w:val="1"/>
      <w:numFmt w:val="lowerLetter"/>
      <w:lvlText w:val="%3)"/>
      <w:lvlJc w:val="left"/>
      <w:pPr>
        <w:ind w:left="720" w:hanging="36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1"/>
      <w:numFmt w:val="bullet"/>
      <w:lvlText w:val="-"/>
      <w:lvlJc w:val="left"/>
      <w:pPr>
        <w:ind w:left="720" w:hanging="360"/>
      </w:pPr>
      <w:rPr>
        <w:rFonts w:ascii="Calibri" w:eastAsia="Calibri" w:hAnsi="Calibri" w:cs="Calibri" w:hint="default"/>
      </w:rPr>
    </w:lvl>
  </w:abstractNum>
  <w:abstractNum w:abstractNumId="44" w15:restartNumberingAfterBreak="0">
    <w:nsid w:val="4DA73FFE"/>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52571DD5"/>
    <w:multiLevelType w:val="multilevel"/>
    <w:tmpl w:val="46C433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7C24716"/>
    <w:multiLevelType w:val="hybridMultilevel"/>
    <w:tmpl w:val="F0187F12"/>
    <w:lvl w:ilvl="0" w:tplc="39C6AB16">
      <w:start w:val="1"/>
      <w:numFmt w:val="lowerLetter"/>
      <w:lvlText w:val="%1)"/>
      <w:lvlJc w:val="left"/>
      <w:pPr>
        <w:ind w:left="1287" w:hanging="360"/>
      </w:pPr>
      <w:rPr>
        <w:rFonts w:ascii="Tahoma" w:hAnsi="Tahoma" w:cs="Tahoma"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76E20BCE"/>
    <w:multiLevelType w:val="hybridMultilevel"/>
    <w:tmpl w:val="B622EE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7D9D4205"/>
    <w:multiLevelType w:val="hybridMultilevel"/>
    <w:tmpl w:val="0C82432C"/>
    <w:lvl w:ilvl="0" w:tplc="7482367C">
      <w:start w:val="1"/>
      <w:numFmt w:val="decimal"/>
      <w:lvlText w:val="Příloha č. %1"/>
      <w:lvlJc w:val="left"/>
      <w:pPr>
        <w:ind w:left="1425" w:hanging="360"/>
      </w:pPr>
      <w:rPr>
        <w:b w:val="0"/>
        <w:bCs/>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1337609297">
    <w:abstractNumId w:val="0"/>
  </w:num>
  <w:num w:numId="2" w16cid:durableId="228925146">
    <w:abstractNumId w:val="1"/>
  </w:num>
  <w:num w:numId="3" w16cid:durableId="851844930">
    <w:abstractNumId w:val="2"/>
  </w:num>
  <w:num w:numId="4" w16cid:durableId="336537345">
    <w:abstractNumId w:val="3"/>
  </w:num>
  <w:num w:numId="5" w16cid:durableId="112137080">
    <w:abstractNumId w:val="4"/>
  </w:num>
  <w:num w:numId="6" w16cid:durableId="928849967">
    <w:abstractNumId w:val="5"/>
  </w:num>
  <w:num w:numId="7" w16cid:durableId="1598639505">
    <w:abstractNumId w:val="6"/>
  </w:num>
  <w:num w:numId="8" w16cid:durableId="2136630008">
    <w:abstractNumId w:val="7"/>
  </w:num>
  <w:num w:numId="9" w16cid:durableId="84888441">
    <w:abstractNumId w:val="33"/>
  </w:num>
  <w:num w:numId="10" w16cid:durableId="360208159">
    <w:abstractNumId w:val="40"/>
  </w:num>
  <w:num w:numId="11" w16cid:durableId="311253086">
    <w:abstractNumId w:val="8"/>
  </w:num>
  <w:num w:numId="12" w16cid:durableId="1623611629">
    <w:abstractNumId w:val="9"/>
  </w:num>
  <w:num w:numId="13" w16cid:durableId="1049963154">
    <w:abstractNumId w:val="10"/>
  </w:num>
  <w:num w:numId="14" w16cid:durableId="1703437433">
    <w:abstractNumId w:val="11"/>
  </w:num>
  <w:num w:numId="15" w16cid:durableId="856768012">
    <w:abstractNumId w:val="12"/>
  </w:num>
  <w:num w:numId="16" w16cid:durableId="217672314">
    <w:abstractNumId w:val="13"/>
  </w:num>
  <w:num w:numId="17" w16cid:durableId="597325662">
    <w:abstractNumId w:val="14"/>
  </w:num>
  <w:num w:numId="18" w16cid:durableId="552549223">
    <w:abstractNumId w:val="15"/>
  </w:num>
  <w:num w:numId="19" w16cid:durableId="317341930">
    <w:abstractNumId w:val="16"/>
  </w:num>
  <w:num w:numId="20" w16cid:durableId="11733944">
    <w:abstractNumId w:val="17"/>
  </w:num>
  <w:num w:numId="21" w16cid:durableId="1113590986">
    <w:abstractNumId w:val="18"/>
  </w:num>
  <w:num w:numId="22" w16cid:durableId="1558204180">
    <w:abstractNumId w:val="19"/>
  </w:num>
  <w:num w:numId="23" w16cid:durableId="42798089">
    <w:abstractNumId w:val="20"/>
  </w:num>
  <w:num w:numId="24" w16cid:durableId="1440566750">
    <w:abstractNumId w:val="21"/>
  </w:num>
  <w:num w:numId="25" w16cid:durableId="191307084">
    <w:abstractNumId w:val="22"/>
  </w:num>
  <w:num w:numId="26" w16cid:durableId="1249079331">
    <w:abstractNumId w:val="23"/>
  </w:num>
  <w:num w:numId="27" w16cid:durableId="1268123081">
    <w:abstractNumId w:val="24"/>
  </w:num>
  <w:num w:numId="28" w16cid:durableId="830482746">
    <w:abstractNumId w:val="25"/>
  </w:num>
  <w:num w:numId="29" w16cid:durableId="1181699757">
    <w:abstractNumId w:val="26"/>
  </w:num>
  <w:num w:numId="30" w16cid:durableId="2134666612">
    <w:abstractNumId w:val="37"/>
  </w:num>
  <w:num w:numId="31" w16cid:durableId="1831169427">
    <w:abstractNumId w:val="27"/>
  </w:num>
  <w:num w:numId="32" w16cid:durableId="1913928819">
    <w:abstractNumId w:val="28"/>
  </w:num>
  <w:num w:numId="33" w16cid:durableId="1079255262">
    <w:abstractNumId w:val="29"/>
  </w:num>
  <w:num w:numId="34" w16cid:durableId="489253113">
    <w:abstractNumId w:val="30"/>
  </w:num>
  <w:num w:numId="35" w16cid:durableId="1807040786">
    <w:abstractNumId w:val="31"/>
  </w:num>
  <w:num w:numId="36" w16cid:durableId="574972002">
    <w:abstractNumId w:val="32"/>
  </w:num>
  <w:num w:numId="37" w16cid:durableId="1593201897">
    <w:abstractNumId w:val="41"/>
  </w:num>
  <w:num w:numId="38" w16cid:durableId="1091507322">
    <w:abstractNumId w:val="43"/>
  </w:num>
  <w:num w:numId="39" w16cid:durableId="744305233">
    <w:abstractNumId w:val="45"/>
  </w:num>
  <w:num w:numId="40" w16cid:durableId="1060518585">
    <w:abstractNumId w:val="44"/>
  </w:num>
  <w:num w:numId="41" w16cid:durableId="218902366">
    <w:abstractNumId w:val="47"/>
  </w:num>
  <w:num w:numId="42" w16cid:durableId="207957470">
    <w:abstractNumId w:val="36"/>
  </w:num>
  <w:num w:numId="43" w16cid:durableId="1101952001">
    <w:abstractNumId w:val="38"/>
  </w:num>
  <w:num w:numId="44" w16cid:durableId="1155335168">
    <w:abstractNumId w:val="38"/>
  </w:num>
  <w:num w:numId="45" w16cid:durableId="98840281">
    <w:abstractNumId w:val="38"/>
  </w:num>
  <w:num w:numId="46" w16cid:durableId="509101228">
    <w:abstractNumId w:val="38"/>
  </w:num>
  <w:num w:numId="47" w16cid:durableId="790172712">
    <w:abstractNumId w:val="38"/>
  </w:num>
  <w:num w:numId="48" w16cid:durableId="117575809">
    <w:abstractNumId w:val="38"/>
  </w:num>
  <w:num w:numId="49" w16cid:durableId="999502965">
    <w:abstractNumId w:val="38"/>
  </w:num>
  <w:num w:numId="50" w16cid:durableId="1155149769">
    <w:abstractNumId w:val="38"/>
  </w:num>
  <w:num w:numId="51" w16cid:durableId="1220215714">
    <w:abstractNumId w:val="48"/>
  </w:num>
  <w:num w:numId="52" w16cid:durableId="186867984">
    <w:abstractNumId w:val="46"/>
  </w:num>
  <w:num w:numId="53" w16cid:durableId="741214649">
    <w:abstractNumId w:val="34"/>
  </w:num>
  <w:num w:numId="54" w16cid:durableId="1553880546">
    <w:abstractNumId w:val="42"/>
  </w:num>
  <w:num w:numId="55" w16cid:durableId="907689442">
    <w:abstractNumId w:val="39"/>
  </w:num>
  <w:num w:numId="56" w16cid:durableId="802965275">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4F"/>
    <w:rsid w:val="00000CA3"/>
    <w:rsid w:val="00000EB6"/>
    <w:rsid w:val="00001788"/>
    <w:rsid w:val="00001F28"/>
    <w:rsid w:val="00002880"/>
    <w:rsid w:val="00004B3C"/>
    <w:rsid w:val="000058E0"/>
    <w:rsid w:val="00007EDA"/>
    <w:rsid w:val="00011C86"/>
    <w:rsid w:val="00013504"/>
    <w:rsid w:val="00013D6E"/>
    <w:rsid w:val="00015531"/>
    <w:rsid w:val="00015952"/>
    <w:rsid w:val="00016B74"/>
    <w:rsid w:val="0002036E"/>
    <w:rsid w:val="000218FD"/>
    <w:rsid w:val="00023547"/>
    <w:rsid w:val="000244D5"/>
    <w:rsid w:val="00025854"/>
    <w:rsid w:val="000300C1"/>
    <w:rsid w:val="00031DAD"/>
    <w:rsid w:val="00031DB9"/>
    <w:rsid w:val="000327EF"/>
    <w:rsid w:val="00033CC5"/>
    <w:rsid w:val="00034D46"/>
    <w:rsid w:val="00040402"/>
    <w:rsid w:val="00041FAA"/>
    <w:rsid w:val="000432F2"/>
    <w:rsid w:val="00044A5C"/>
    <w:rsid w:val="00046A1C"/>
    <w:rsid w:val="00047E52"/>
    <w:rsid w:val="000503E2"/>
    <w:rsid w:val="000521A0"/>
    <w:rsid w:val="0005319B"/>
    <w:rsid w:val="0005563D"/>
    <w:rsid w:val="000567B8"/>
    <w:rsid w:val="000604AC"/>
    <w:rsid w:val="0006203F"/>
    <w:rsid w:val="00064CA8"/>
    <w:rsid w:val="000650A7"/>
    <w:rsid w:val="00066C9C"/>
    <w:rsid w:val="000675EE"/>
    <w:rsid w:val="000718C6"/>
    <w:rsid w:val="00071FB0"/>
    <w:rsid w:val="0007209C"/>
    <w:rsid w:val="00082949"/>
    <w:rsid w:val="00086416"/>
    <w:rsid w:val="00087EA6"/>
    <w:rsid w:val="00091673"/>
    <w:rsid w:val="00092693"/>
    <w:rsid w:val="0009466D"/>
    <w:rsid w:val="000A23C1"/>
    <w:rsid w:val="000A24D0"/>
    <w:rsid w:val="000A277F"/>
    <w:rsid w:val="000A44DF"/>
    <w:rsid w:val="000A6895"/>
    <w:rsid w:val="000A6BDE"/>
    <w:rsid w:val="000A6E8F"/>
    <w:rsid w:val="000B0508"/>
    <w:rsid w:val="000B0F0A"/>
    <w:rsid w:val="000B185C"/>
    <w:rsid w:val="000B330E"/>
    <w:rsid w:val="000B63D9"/>
    <w:rsid w:val="000B7106"/>
    <w:rsid w:val="000B7452"/>
    <w:rsid w:val="000B7488"/>
    <w:rsid w:val="000C030A"/>
    <w:rsid w:val="000C5E8C"/>
    <w:rsid w:val="000C63B4"/>
    <w:rsid w:val="000D3E00"/>
    <w:rsid w:val="000D4786"/>
    <w:rsid w:val="000D52F5"/>
    <w:rsid w:val="000D5867"/>
    <w:rsid w:val="000D7BBE"/>
    <w:rsid w:val="000E30AE"/>
    <w:rsid w:val="000E680D"/>
    <w:rsid w:val="000F0999"/>
    <w:rsid w:val="000F0A5E"/>
    <w:rsid w:val="000F1180"/>
    <w:rsid w:val="000F15FF"/>
    <w:rsid w:val="000F185C"/>
    <w:rsid w:val="000F5CF4"/>
    <w:rsid w:val="000F724B"/>
    <w:rsid w:val="001013A8"/>
    <w:rsid w:val="001018E9"/>
    <w:rsid w:val="001030F8"/>
    <w:rsid w:val="001035CB"/>
    <w:rsid w:val="00103D65"/>
    <w:rsid w:val="00106937"/>
    <w:rsid w:val="00110B08"/>
    <w:rsid w:val="00110B38"/>
    <w:rsid w:val="00112FBE"/>
    <w:rsid w:val="001131F8"/>
    <w:rsid w:val="0011336F"/>
    <w:rsid w:val="00114682"/>
    <w:rsid w:val="00120C34"/>
    <w:rsid w:val="00125C6F"/>
    <w:rsid w:val="00130AB5"/>
    <w:rsid w:val="00135585"/>
    <w:rsid w:val="00135C51"/>
    <w:rsid w:val="001372A2"/>
    <w:rsid w:val="00137738"/>
    <w:rsid w:val="00140581"/>
    <w:rsid w:val="001425D4"/>
    <w:rsid w:val="00143E13"/>
    <w:rsid w:val="0014405C"/>
    <w:rsid w:val="00145486"/>
    <w:rsid w:val="00146A65"/>
    <w:rsid w:val="00147C53"/>
    <w:rsid w:val="00150966"/>
    <w:rsid w:val="00150A63"/>
    <w:rsid w:val="00151BAE"/>
    <w:rsid w:val="00156371"/>
    <w:rsid w:val="00156D9F"/>
    <w:rsid w:val="0015733B"/>
    <w:rsid w:val="001575EA"/>
    <w:rsid w:val="00161B4F"/>
    <w:rsid w:val="00161CCF"/>
    <w:rsid w:val="00161EB4"/>
    <w:rsid w:val="00164F43"/>
    <w:rsid w:val="00165EDE"/>
    <w:rsid w:val="00166760"/>
    <w:rsid w:val="00166831"/>
    <w:rsid w:val="00171EAE"/>
    <w:rsid w:val="00171EC4"/>
    <w:rsid w:val="00172B1D"/>
    <w:rsid w:val="001736AD"/>
    <w:rsid w:val="00174057"/>
    <w:rsid w:val="00174F4B"/>
    <w:rsid w:val="00176E7E"/>
    <w:rsid w:val="001818C2"/>
    <w:rsid w:val="00181D46"/>
    <w:rsid w:val="0018445F"/>
    <w:rsid w:val="00184DF6"/>
    <w:rsid w:val="00193711"/>
    <w:rsid w:val="001950A7"/>
    <w:rsid w:val="00195FD1"/>
    <w:rsid w:val="00196F72"/>
    <w:rsid w:val="001A17C0"/>
    <w:rsid w:val="001A1A72"/>
    <w:rsid w:val="001A43E6"/>
    <w:rsid w:val="001A541E"/>
    <w:rsid w:val="001A7262"/>
    <w:rsid w:val="001A788F"/>
    <w:rsid w:val="001A7FF0"/>
    <w:rsid w:val="001B0D14"/>
    <w:rsid w:val="001B1393"/>
    <w:rsid w:val="001B22D4"/>
    <w:rsid w:val="001B3115"/>
    <w:rsid w:val="001B31A7"/>
    <w:rsid w:val="001B3E53"/>
    <w:rsid w:val="001B44E0"/>
    <w:rsid w:val="001B4744"/>
    <w:rsid w:val="001B74E8"/>
    <w:rsid w:val="001C07D2"/>
    <w:rsid w:val="001C1AB7"/>
    <w:rsid w:val="001C26BD"/>
    <w:rsid w:val="001C3974"/>
    <w:rsid w:val="001C4847"/>
    <w:rsid w:val="001C5E3F"/>
    <w:rsid w:val="001C646D"/>
    <w:rsid w:val="001C7359"/>
    <w:rsid w:val="001C7ED1"/>
    <w:rsid w:val="001D20D4"/>
    <w:rsid w:val="001D3AD3"/>
    <w:rsid w:val="001D5D80"/>
    <w:rsid w:val="001D5DEE"/>
    <w:rsid w:val="001D7E02"/>
    <w:rsid w:val="001E22B3"/>
    <w:rsid w:val="001E3AD3"/>
    <w:rsid w:val="001E3C31"/>
    <w:rsid w:val="001E50FD"/>
    <w:rsid w:val="001E5CD3"/>
    <w:rsid w:val="001E7F11"/>
    <w:rsid w:val="001F1BE8"/>
    <w:rsid w:val="001F3331"/>
    <w:rsid w:val="001F59A8"/>
    <w:rsid w:val="00200A59"/>
    <w:rsid w:val="0020117E"/>
    <w:rsid w:val="002021E0"/>
    <w:rsid w:val="00202C76"/>
    <w:rsid w:val="00202E1A"/>
    <w:rsid w:val="00203692"/>
    <w:rsid w:val="002044D3"/>
    <w:rsid w:val="00205139"/>
    <w:rsid w:val="00206B03"/>
    <w:rsid w:val="002077A3"/>
    <w:rsid w:val="0021240C"/>
    <w:rsid w:val="00212444"/>
    <w:rsid w:val="00213DDD"/>
    <w:rsid w:val="0021545E"/>
    <w:rsid w:val="002162F5"/>
    <w:rsid w:val="00216C69"/>
    <w:rsid w:val="002178B4"/>
    <w:rsid w:val="00217AFC"/>
    <w:rsid w:val="00224994"/>
    <w:rsid w:val="00227A55"/>
    <w:rsid w:val="00231CEC"/>
    <w:rsid w:val="00232E50"/>
    <w:rsid w:val="00232FFD"/>
    <w:rsid w:val="00233CC1"/>
    <w:rsid w:val="00234E77"/>
    <w:rsid w:val="00235A1D"/>
    <w:rsid w:val="00236526"/>
    <w:rsid w:val="00237D84"/>
    <w:rsid w:val="00240898"/>
    <w:rsid w:val="00241B65"/>
    <w:rsid w:val="00241C08"/>
    <w:rsid w:val="00242239"/>
    <w:rsid w:val="00242ED2"/>
    <w:rsid w:val="002432CF"/>
    <w:rsid w:val="002462E0"/>
    <w:rsid w:val="0025037E"/>
    <w:rsid w:val="002509C1"/>
    <w:rsid w:val="00252F45"/>
    <w:rsid w:val="00252FBE"/>
    <w:rsid w:val="002556D5"/>
    <w:rsid w:val="00255E81"/>
    <w:rsid w:val="002560DC"/>
    <w:rsid w:val="002601F3"/>
    <w:rsid w:val="002636C9"/>
    <w:rsid w:val="00266A39"/>
    <w:rsid w:val="00267F72"/>
    <w:rsid w:val="0027044B"/>
    <w:rsid w:val="00271B81"/>
    <w:rsid w:val="002720A5"/>
    <w:rsid w:val="00272947"/>
    <w:rsid w:val="00273DB7"/>
    <w:rsid w:val="00274A49"/>
    <w:rsid w:val="00275047"/>
    <w:rsid w:val="00276C73"/>
    <w:rsid w:val="002804CB"/>
    <w:rsid w:val="0028082D"/>
    <w:rsid w:val="00281F34"/>
    <w:rsid w:val="00283629"/>
    <w:rsid w:val="00284986"/>
    <w:rsid w:val="00293437"/>
    <w:rsid w:val="00294AF7"/>
    <w:rsid w:val="0029551F"/>
    <w:rsid w:val="00295937"/>
    <w:rsid w:val="002960CB"/>
    <w:rsid w:val="002961F1"/>
    <w:rsid w:val="002A1309"/>
    <w:rsid w:val="002A2A3C"/>
    <w:rsid w:val="002A2B77"/>
    <w:rsid w:val="002A2B83"/>
    <w:rsid w:val="002A387B"/>
    <w:rsid w:val="002A4EBB"/>
    <w:rsid w:val="002A68DC"/>
    <w:rsid w:val="002B1ADB"/>
    <w:rsid w:val="002B5068"/>
    <w:rsid w:val="002C201A"/>
    <w:rsid w:val="002C2FE5"/>
    <w:rsid w:val="002C49DC"/>
    <w:rsid w:val="002C5371"/>
    <w:rsid w:val="002C739C"/>
    <w:rsid w:val="002D0053"/>
    <w:rsid w:val="002D2022"/>
    <w:rsid w:val="002D6274"/>
    <w:rsid w:val="002D71A3"/>
    <w:rsid w:val="002D77E4"/>
    <w:rsid w:val="002E5A07"/>
    <w:rsid w:val="002E5D9B"/>
    <w:rsid w:val="002E6CDD"/>
    <w:rsid w:val="002F1A2E"/>
    <w:rsid w:val="002F3687"/>
    <w:rsid w:val="002F3711"/>
    <w:rsid w:val="002F3FE1"/>
    <w:rsid w:val="002F6340"/>
    <w:rsid w:val="00300383"/>
    <w:rsid w:val="0030162D"/>
    <w:rsid w:val="00303624"/>
    <w:rsid w:val="00307347"/>
    <w:rsid w:val="00307FB8"/>
    <w:rsid w:val="003110AF"/>
    <w:rsid w:val="003114EC"/>
    <w:rsid w:val="00311681"/>
    <w:rsid w:val="003120F2"/>
    <w:rsid w:val="0031244F"/>
    <w:rsid w:val="00312BB7"/>
    <w:rsid w:val="003134F3"/>
    <w:rsid w:val="00314461"/>
    <w:rsid w:val="003149D6"/>
    <w:rsid w:val="00315B63"/>
    <w:rsid w:val="003208C1"/>
    <w:rsid w:val="00331714"/>
    <w:rsid w:val="00332672"/>
    <w:rsid w:val="003404E3"/>
    <w:rsid w:val="0034250F"/>
    <w:rsid w:val="00343B13"/>
    <w:rsid w:val="003440E2"/>
    <w:rsid w:val="00345078"/>
    <w:rsid w:val="00346B37"/>
    <w:rsid w:val="003472EE"/>
    <w:rsid w:val="003475D8"/>
    <w:rsid w:val="003502F7"/>
    <w:rsid w:val="00350E1E"/>
    <w:rsid w:val="00351D3F"/>
    <w:rsid w:val="003534BC"/>
    <w:rsid w:val="003612FA"/>
    <w:rsid w:val="00361AE8"/>
    <w:rsid w:val="0036554C"/>
    <w:rsid w:val="00367C40"/>
    <w:rsid w:val="00370501"/>
    <w:rsid w:val="003738B4"/>
    <w:rsid w:val="00374466"/>
    <w:rsid w:val="003753E0"/>
    <w:rsid w:val="0037658F"/>
    <w:rsid w:val="003805BD"/>
    <w:rsid w:val="00380D41"/>
    <w:rsid w:val="00381120"/>
    <w:rsid w:val="00381A5A"/>
    <w:rsid w:val="003820AC"/>
    <w:rsid w:val="00383857"/>
    <w:rsid w:val="00383AEB"/>
    <w:rsid w:val="00384976"/>
    <w:rsid w:val="00384AE0"/>
    <w:rsid w:val="00385A52"/>
    <w:rsid w:val="00385F5C"/>
    <w:rsid w:val="003869F0"/>
    <w:rsid w:val="0039082F"/>
    <w:rsid w:val="00390911"/>
    <w:rsid w:val="00392435"/>
    <w:rsid w:val="003924E1"/>
    <w:rsid w:val="00395509"/>
    <w:rsid w:val="003A1213"/>
    <w:rsid w:val="003A2010"/>
    <w:rsid w:val="003A3738"/>
    <w:rsid w:val="003B2560"/>
    <w:rsid w:val="003B2B23"/>
    <w:rsid w:val="003B446A"/>
    <w:rsid w:val="003B4846"/>
    <w:rsid w:val="003B5A74"/>
    <w:rsid w:val="003B7D44"/>
    <w:rsid w:val="003C2C74"/>
    <w:rsid w:val="003C36B9"/>
    <w:rsid w:val="003C36E5"/>
    <w:rsid w:val="003C6A73"/>
    <w:rsid w:val="003D1166"/>
    <w:rsid w:val="003D2FF8"/>
    <w:rsid w:val="003D39DD"/>
    <w:rsid w:val="003D4C56"/>
    <w:rsid w:val="003D59DC"/>
    <w:rsid w:val="003D5ACF"/>
    <w:rsid w:val="003D5BE3"/>
    <w:rsid w:val="003D6027"/>
    <w:rsid w:val="003E0ED9"/>
    <w:rsid w:val="003E388E"/>
    <w:rsid w:val="003E39B5"/>
    <w:rsid w:val="003E3A38"/>
    <w:rsid w:val="003E513E"/>
    <w:rsid w:val="003E6A4A"/>
    <w:rsid w:val="003F15D2"/>
    <w:rsid w:val="003F3B5A"/>
    <w:rsid w:val="003F3E77"/>
    <w:rsid w:val="003F3EEB"/>
    <w:rsid w:val="003F43E0"/>
    <w:rsid w:val="003F4E2A"/>
    <w:rsid w:val="003F5442"/>
    <w:rsid w:val="003F7089"/>
    <w:rsid w:val="003F7268"/>
    <w:rsid w:val="004100E4"/>
    <w:rsid w:val="00411163"/>
    <w:rsid w:val="00421BD8"/>
    <w:rsid w:val="00421C8C"/>
    <w:rsid w:val="00422317"/>
    <w:rsid w:val="00423690"/>
    <w:rsid w:val="0042447E"/>
    <w:rsid w:val="0043192B"/>
    <w:rsid w:val="00433063"/>
    <w:rsid w:val="004336EF"/>
    <w:rsid w:val="00434FAB"/>
    <w:rsid w:val="004364BF"/>
    <w:rsid w:val="00440EB4"/>
    <w:rsid w:val="004414C5"/>
    <w:rsid w:val="0044293F"/>
    <w:rsid w:val="00442A66"/>
    <w:rsid w:val="00443503"/>
    <w:rsid w:val="00444A40"/>
    <w:rsid w:val="00446BA9"/>
    <w:rsid w:val="0045115B"/>
    <w:rsid w:val="0045161A"/>
    <w:rsid w:val="004517F9"/>
    <w:rsid w:val="00454645"/>
    <w:rsid w:val="00454744"/>
    <w:rsid w:val="0045752F"/>
    <w:rsid w:val="004579DC"/>
    <w:rsid w:val="00457C7E"/>
    <w:rsid w:val="00461540"/>
    <w:rsid w:val="00461B23"/>
    <w:rsid w:val="00461EBD"/>
    <w:rsid w:val="00462D25"/>
    <w:rsid w:val="0046330D"/>
    <w:rsid w:val="00465163"/>
    <w:rsid w:val="00476012"/>
    <w:rsid w:val="00480200"/>
    <w:rsid w:val="00480208"/>
    <w:rsid w:val="004813C7"/>
    <w:rsid w:val="004855CE"/>
    <w:rsid w:val="004858FA"/>
    <w:rsid w:val="0049540B"/>
    <w:rsid w:val="004A159F"/>
    <w:rsid w:val="004A37A2"/>
    <w:rsid w:val="004A557D"/>
    <w:rsid w:val="004A6A3C"/>
    <w:rsid w:val="004A7E30"/>
    <w:rsid w:val="004B3DDE"/>
    <w:rsid w:val="004B4295"/>
    <w:rsid w:val="004B6174"/>
    <w:rsid w:val="004C3D02"/>
    <w:rsid w:val="004C43AC"/>
    <w:rsid w:val="004C55FF"/>
    <w:rsid w:val="004C5928"/>
    <w:rsid w:val="004C62D7"/>
    <w:rsid w:val="004D10DF"/>
    <w:rsid w:val="004D255B"/>
    <w:rsid w:val="004D2DA2"/>
    <w:rsid w:val="004E0909"/>
    <w:rsid w:val="004E25B2"/>
    <w:rsid w:val="004E368D"/>
    <w:rsid w:val="004E45DF"/>
    <w:rsid w:val="004E4F44"/>
    <w:rsid w:val="004E5558"/>
    <w:rsid w:val="004E5699"/>
    <w:rsid w:val="004E6142"/>
    <w:rsid w:val="004E7646"/>
    <w:rsid w:val="004F0147"/>
    <w:rsid w:val="004F02D9"/>
    <w:rsid w:val="004F1ACA"/>
    <w:rsid w:val="004F303B"/>
    <w:rsid w:val="004F3EA3"/>
    <w:rsid w:val="004F42AB"/>
    <w:rsid w:val="004F4568"/>
    <w:rsid w:val="004F58A0"/>
    <w:rsid w:val="004F767A"/>
    <w:rsid w:val="004F7E74"/>
    <w:rsid w:val="0050253A"/>
    <w:rsid w:val="0050389E"/>
    <w:rsid w:val="00510DCC"/>
    <w:rsid w:val="00510EB5"/>
    <w:rsid w:val="0051149F"/>
    <w:rsid w:val="00512876"/>
    <w:rsid w:val="00513AA1"/>
    <w:rsid w:val="00513AF5"/>
    <w:rsid w:val="0051751F"/>
    <w:rsid w:val="005208B4"/>
    <w:rsid w:val="00520B58"/>
    <w:rsid w:val="00520F08"/>
    <w:rsid w:val="00527A00"/>
    <w:rsid w:val="00527EAB"/>
    <w:rsid w:val="005300DB"/>
    <w:rsid w:val="00530A01"/>
    <w:rsid w:val="005316A7"/>
    <w:rsid w:val="00532A12"/>
    <w:rsid w:val="00533CB2"/>
    <w:rsid w:val="00535BF6"/>
    <w:rsid w:val="00537CDE"/>
    <w:rsid w:val="0054062F"/>
    <w:rsid w:val="00543206"/>
    <w:rsid w:val="0054425D"/>
    <w:rsid w:val="00546360"/>
    <w:rsid w:val="0054654B"/>
    <w:rsid w:val="00547E00"/>
    <w:rsid w:val="00547E17"/>
    <w:rsid w:val="00547EFE"/>
    <w:rsid w:val="00550FBE"/>
    <w:rsid w:val="00552355"/>
    <w:rsid w:val="00556291"/>
    <w:rsid w:val="00556DD5"/>
    <w:rsid w:val="00556F94"/>
    <w:rsid w:val="00561A31"/>
    <w:rsid w:val="00562810"/>
    <w:rsid w:val="00562E96"/>
    <w:rsid w:val="005633B8"/>
    <w:rsid w:val="00564D95"/>
    <w:rsid w:val="005655F5"/>
    <w:rsid w:val="0056587A"/>
    <w:rsid w:val="0056651E"/>
    <w:rsid w:val="00571F45"/>
    <w:rsid w:val="0057394B"/>
    <w:rsid w:val="0057397C"/>
    <w:rsid w:val="00573C5A"/>
    <w:rsid w:val="00574B2E"/>
    <w:rsid w:val="00575B65"/>
    <w:rsid w:val="00577BBA"/>
    <w:rsid w:val="00580DC4"/>
    <w:rsid w:val="00582549"/>
    <w:rsid w:val="005827C4"/>
    <w:rsid w:val="00584376"/>
    <w:rsid w:val="00584E7B"/>
    <w:rsid w:val="0058597B"/>
    <w:rsid w:val="00590056"/>
    <w:rsid w:val="00594FCF"/>
    <w:rsid w:val="005A18FB"/>
    <w:rsid w:val="005A2A4F"/>
    <w:rsid w:val="005A3059"/>
    <w:rsid w:val="005A4AD4"/>
    <w:rsid w:val="005A5F49"/>
    <w:rsid w:val="005B4D72"/>
    <w:rsid w:val="005C0248"/>
    <w:rsid w:val="005C1CB5"/>
    <w:rsid w:val="005C22F2"/>
    <w:rsid w:val="005C2A84"/>
    <w:rsid w:val="005C4857"/>
    <w:rsid w:val="005C4ABA"/>
    <w:rsid w:val="005C5C52"/>
    <w:rsid w:val="005C73B4"/>
    <w:rsid w:val="005D0A02"/>
    <w:rsid w:val="005D3787"/>
    <w:rsid w:val="005D3E6F"/>
    <w:rsid w:val="005D70E7"/>
    <w:rsid w:val="005E027A"/>
    <w:rsid w:val="005E2E39"/>
    <w:rsid w:val="005E2E79"/>
    <w:rsid w:val="005E5D44"/>
    <w:rsid w:val="005E6AB8"/>
    <w:rsid w:val="005F096A"/>
    <w:rsid w:val="005F290A"/>
    <w:rsid w:val="005F580F"/>
    <w:rsid w:val="005F6328"/>
    <w:rsid w:val="00600688"/>
    <w:rsid w:val="006013FF"/>
    <w:rsid w:val="0060182A"/>
    <w:rsid w:val="00603888"/>
    <w:rsid w:val="00603C7C"/>
    <w:rsid w:val="00606630"/>
    <w:rsid w:val="00611F74"/>
    <w:rsid w:val="0061235A"/>
    <w:rsid w:val="006151B9"/>
    <w:rsid w:val="00615473"/>
    <w:rsid w:val="00615CD6"/>
    <w:rsid w:val="006162A8"/>
    <w:rsid w:val="00616429"/>
    <w:rsid w:val="00620404"/>
    <w:rsid w:val="0062169B"/>
    <w:rsid w:val="00621D12"/>
    <w:rsid w:val="0062504E"/>
    <w:rsid w:val="006260ED"/>
    <w:rsid w:val="00630D57"/>
    <w:rsid w:val="006323B7"/>
    <w:rsid w:val="00633923"/>
    <w:rsid w:val="00640E4B"/>
    <w:rsid w:val="006421CC"/>
    <w:rsid w:val="00642E1C"/>
    <w:rsid w:val="00644480"/>
    <w:rsid w:val="00644EC9"/>
    <w:rsid w:val="00645498"/>
    <w:rsid w:val="00645516"/>
    <w:rsid w:val="006514F1"/>
    <w:rsid w:val="0065223A"/>
    <w:rsid w:val="00654531"/>
    <w:rsid w:val="00654C4E"/>
    <w:rsid w:val="00656D3F"/>
    <w:rsid w:val="00661202"/>
    <w:rsid w:val="00661991"/>
    <w:rsid w:val="006624B0"/>
    <w:rsid w:val="00664EC4"/>
    <w:rsid w:val="0066661D"/>
    <w:rsid w:val="00670B23"/>
    <w:rsid w:val="006716F5"/>
    <w:rsid w:val="00672E87"/>
    <w:rsid w:val="00674FCA"/>
    <w:rsid w:val="006756D4"/>
    <w:rsid w:val="006769A3"/>
    <w:rsid w:val="00680C8A"/>
    <w:rsid w:val="00682801"/>
    <w:rsid w:val="00684638"/>
    <w:rsid w:val="00684FE5"/>
    <w:rsid w:val="00686A74"/>
    <w:rsid w:val="0069383E"/>
    <w:rsid w:val="00696D19"/>
    <w:rsid w:val="00696F2F"/>
    <w:rsid w:val="006A02B0"/>
    <w:rsid w:val="006A0DE9"/>
    <w:rsid w:val="006A4B20"/>
    <w:rsid w:val="006A61F8"/>
    <w:rsid w:val="006A783A"/>
    <w:rsid w:val="006B3329"/>
    <w:rsid w:val="006B340D"/>
    <w:rsid w:val="006B564C"/>
    <w:rsid w:val="006B5838"/>
    <w:rsid w:val="006C0B87"/>
    <w:rsid w:val="006C4B90"/>
    <w:rsid w:val="006C54C6"/>
    <w:rsid w:val="006C5984"/>
    <w:rsid w:val="006C5AAB"/>
    <w:rsid w:val="006C5F8E"/>
    <w:rsid w:val="006C6DC1"/>
    <w:rsid w:val="006C6F0A"/>
    <w:rsid w:val="006D1193"/>
    <w:rsid w:val="006D1698"/>
    <w:rsid w:val="006D60BB"/>
    <w:rsid w:val="006D727E"/>
    <w:rsid w:val="006E226D"/>
    <w:rsid w:val="006E249B"/>
    <w:rsid w:val="006E3065"/>
    <w:rsid w:val="006E56FA"/>
    <w:rsid w:val="006F1B1E"/>
    <w:rsid w:val="006F24CE"/>
    <w:rsid w:val="006F27CE"/>
    <w:rsid w:val="006F357E"/>
    <w:rsid w:val="006F39D8"/>
    <w:rsid w:val="006F3A1C"/>
    <w:rsid w:val="006F3A96"/>
    <w:rsid w:val="006F4F80"/>
    <w:rsid w:val="006F52E4"/>
    <w:rsid w:val="006F57DD"/>
    <w:rsid w:val="007006B4"/>
    <w:rsid w:val="00700C77"/>
    <w:rsid w:val="00700CB5"/>
    <w:rsid w:val="00700F42"/>
    <w:rsid w:val="007023C0"/>
    <w:rsid w:val="00704BDE"/>
    <w:rsid w:val="00704C7B"/>
    <w:rsid w:val="00706A03"/>
    <w:rsid w:val="0071060F"/>
    <w:rsid w:val="00711ECF"/>
    <w:rsid w:val="007134B1"/>
    <w:rsid w:val="00713EEA"/>
    <w:rsid w:val="007142A7"/>
    <w:rsid w:val="00714AEE"/>
    <w:rsid w:val="007163E8"/>
    <w:rsid w:val="00716485"/>
    <w:rsid w:val="00720B9E"/>
    <w:rsid w:val="00723394"/>
    <w:rsid w:val="00724189"/>
    <w:rsid w:val="00724868"/>
    <w:rsid w:val="00727A6C"/>
    <w:rsid w:val="00730A97"/>
    <w:rsid w:val="00731B88"/>
    <w:rsid w:val="0073698A"/>
    <w:rsid w:val="007455B6"/>
    <w:rsid w:val="0074760D"/>
    <w:rsid w:val="00755ED6"/>
    <w:rsid w:val="00756F03"/>
    <w:rsid w:val="007611E2"/>
    <w:rsid w:val="00762C22"/>
    <w:rsid w:val="00763615"/>
    <w:rsid w:val="007651C8"/>
    <w:rsid w:val="00765850"/>
    <w:rsid w:val="00765993"/>
    <w:rsid w:val="00766C6F"/>
    <w:rsid w:val="00767898"/>
    <w:rsid w:val="00770868"/>
    <w:rsid w:val="00770BC1"/>
    <w:rsid w:val="0077173E"/>
    <w:rsid w:val="007727D5"/>
    <w:rsid w:val="0077340C"/>
    <w:rsid w:val="00773AE4"/>
    <w:rsid w:val="00773E16"/>
    <w:rsid w:val="00775C54"/>
    <w:rsid w:val="00775D9B"/>
    <w:rsid w:val="00776B02"/>
    <w:rsid w:val="00777D70"/>
    <w:rsid w:val="007845C2"/>
    <w:rsid w:val="0078498E"/>
    <w:rsid w:val="00792513"/>
    <w:rsid w:val="00792B07"/>
    <w:rsid w:val="007935CF"/>
    <w:rsid w:val="0079501F"/>
    <w:rsid w:val="007A0FAF"/>
    <w:rsid w:val="007A1CFF"/>
    <w:rsid w:val="007A1E04"/>
    <w:rsid w:val="007A1FEC"/>
    <w:rsid w:val="007A2C9D"/>
    <w:rsid w:val="007A7CCC"/>
    <w:rsid w:val="007B02B0"/>
    <w:rsid w:val="007B1B1F"/>
    <w:rsid w:val="007B1BC6"/>
    <w:rsid w:val="007B1E87"/>
    <w:rsid w:val="007B3CA1"/>
    <w:rsid w:val="007B556A"/>
    <w:rsid w:val="007B5D87"/>
    <w:rsid w:val="007C056F"/>
    <w:rsid w:val="007C0E7D"/>
    <w:rsid w:val="007C2A08"/>
    <w:rsid w:val="007C4A94"/>
    <w:rsid w:val="007C4B5E"/>
    <w:rsid w:val="007C577E"/>
    <w:rsid w:val="007C61CB"/>
    <w:rsid w:val="007C6485"/>
    <w:rsid w:val="007C6991"/>
    <w:rsid w:val="007C7C43"/>
    <w:rsid w:val="007D1385"/>
    <w:rsid w:val="007D13A9"/>
    <w:rsid w:val="007D1BC0"/>
    <w:rsid w:val="007D1DE7"/>
    <w:rsid w:val="007D59CA"/>
    <w:rsid w:val="007D5E89"/>
    <w:rsid w:val="007E2897"/>
    <w:rsid w:val="007E5975"/>
    <w:rsid w:val="007E688A"/>
    <w:rsid w:val="007E6D31"/>
    <w:rsid w:val="007F3828"/>
    <w:rsid w:val="007F4C97"/>
    <w:rsid w:val="007F5402"/>
    <w:rsid w:val="007F5488"/>
    <w:rsid w:val="00807866"/>
    <w:rsid w:val="008100F3"/>
    <w:rsid w:val="0081328F"/>
    <w:rsid w:val="008134F1"/>
    <w:rsid w:val="00813C7B"/>
    <w:rsid w:val="00814A99"/>
    <w:rsid w:val="00821B12"/>
    <w:rsid w:val="00824329"/>
    <w:rsid w:val="00824B18"/>
    <w:rsid w:val="00824D1C"/>
    <w:rsid w:val="00825067"/>
    <w:rsid w:val="00830154"/>
    <w:rsid w:val="00834C51"/>
    <w:rsid w:val="00837966"/>
    <w:rsid w:val="008379C3"/>
    <w:rsid w:val="00837FDA"/>
    <w:rsid w:val="00842495"/>
    <w:rsid w:val="0084556E"/>
    <w:rsid w:val="008459B9"/>
    <w:rsid w:val="00847269"/>
    <w:rsid w:val="008513F3"/>
    <w:rsid w:val="00852489"/>
    <w:rsid w:val="00853474"/>
    <w:rsid w:val="008535E9"/>
    <w:rsid w:val="008549D9"/>
    <w:rsid w:val="00855D85"/>
    <w:rsid w:val="008563B1"/>
    <w:rsid w:val="008567B2"/>
    <w:rsid w:val="00856917"/>
    <w:rsid w:val="00856941"/>
    <w:rsid w:val="00860577"/>
    <w:rsid w:val="00860AF2"/>
    <w:rsid w:val="00860D31"/>
    <w:rsid w:val="00864B5A"/>
    <w:rsid w:val="00865290"/>
    <w:rsid w:val="00867704"/>
    <w:rsid w:val="00871CE1"/>
    <w:rsid w:val="00872D28"/>
    <w:rsid w:val="00872E63"/>
    <w:rsid w:val="00874740"/>
    <w:rsid w:val="0087546A"/>
    <w:rsid w:val="00876583"/>
    <w:rsid w:val="00876B39"/>
    <w:rsid w:val="008802E9"/>
    <w:rsid w:val="008853E6"/>
    <w:rsid w:val="0088545F"/>
    <w:rsid w:val="00886810"/>
    <w:rsid w:val="00887031"/>
    <w:rsid w:val="00887B29"/>
    <w:rsid w:val="00890758"/>
    <w:rsid w:val="00891266"/>
    <w:rsid w:val="00891947"/>
    <w:rsid w:val="00891F41"/>
    <w:rsid w:val="008941A5"/>
    <w:rsid w:val="008960BF"/>
    <w:rsid w:val="00897179"/>
    <w:rsid w:val="008A0223"/>
    <w:rsid w:val="008A044B"/>
    <w:rsid w:val="008A38EA"/>
    <w:rsid w:val="008A3ADD"/>
    <w:rsid w:val="008A6035"/>
    <w:rsid w:val="008A77EA"/>
    <w:rsid w:val="008B15EB"/>
    <w:rsid w:val="008B2DC1"/>
    <w:rsid w:val="008B5504"/>
    <w:rsid w:val="008C05FD"/>
    <w:rsid w:val="008C3BF5"/>
    <w:rsid w:val="008C6884"/>
    <w:rsid w:val="008C6ABE"/>
    <w:rsid w:val="008C6D30"/>
    <w:rsid w:val="008C792E"/>
    <w:rsid w:val="008D0C02"/>
    <w:rsid w:val="008D10C5"/>
    <w:rsid w:val="008D138F"/>
    <w:rsid w:val="008D2851"/>
    <w:rsid w:val="008D6936"/>
    <w:rsid w:val="008D6D85"/>
    <w:rsid w:val="008D6FB3"/>
    <w:rsid w:val="008E1782"/>
    <w:rsid w:val="008E3168"/>
    <w:rsid w:val="008E4C10"/>
    <w:rsid w:val="008E61CE"/>
    <w:rsid w:val="008F1635"/>
    <w:rsid w:val="008F1C71"/>
    <w:rsid w:val="008F26EC"/>
    <w:rsid w:val="008F3744"/>
    <w:rsid w:val="008F39FA"/>
    <w:rsid w:val="008F3DBD"/>
    <w:rsid w:val="008F57D8"/>
    <w:rsid w:val="008F5814"/>
    <w:rsid w:val="008F63D1"/>
    <w:rsid w:val="008F6673"/>
    <w:rsid w:val="008F75A7"/>
    <w:rsid w:val="00902DA0"/>
    <w:rsid w:val="009035C1"/>
    <w:rsid w:val="00903D6C"/>
    <w:rsid w:val="00904305"/>
    <w:rsid w:val="0090570B"/>
    <w:rsid w:val="009057B7"/>
    <w:rsid w:val="00905DAD"/>
    <w:rsid w:val="00910986"/>
    <w:rsid w:val="00911FBB"/>
    <w:rsid w:val="00915BD3"/>
    <w:rsid w:val="00915C06"/>
    <w:rsid w:val="0091668D"/>
    <w:rsid w:val="009212BE"/>
    <w:rsid w:val="00921E52"/>
    <w:rsid w:val="0092351F"/>
    <w:rsid w:val="00926145"/>
    <w:rsid w:val="00927C1B"/>
    <w:rsid w:val="009305F9"/>
    <w:rsid w:val="00931F15"/>
    <w:rsid w:val="00933890"/>
    <w:rsid w:val="009338E5"/>
    <w:rsid w:val="00933DE3"/>
    <w:rsid w:val="00934337"/>
    <w:rsid w:val="0093469A"/>
    <w:rsid w:val="009410AB"/>
    <w:rsid w:val="00944068"/>
    <w:rsid w:val="0094436A"/>
    <w:rsid w:val="00944DBD"/>
    <w:rsid w:val="009454AE"/>
    <w:rsid w:val="009475DD"/>
    <w:rsid w:val="00955009"/>
    <w:rsid w:val="00956FFF"/>
    <w:rsid w:val="00960244"/>
    <w:rsid w:val="009606FD"/>
    <w:rsid w:val="00960B97"/>
    <w:rsid w:val="009638EC"/>
    <w:rsid w:val="0096466A"/>
    <w:rsid w:val="00965A59"/>
    <w:rsid w:val="00966657"/>
    <w:rsid w:val="009706EE"/>
    <w:rsid w:val="009716B9"/>
    <w:rsid w:val="009808BF"/>
    <w:rsid w:val="0098225C"/>
    <w:rsid w:val="00984453"/>
    <w:rsid w:val="00984FFD"/>
    <w:rsid w:val="0098532C"/>
    <w:rsid w:val="009853DC"/>
    <w:rsid w:val="00985ED0"/>
    <w:rsid w:val="009872B8"/>
    <w:rsid w:val="009874BC"/>
    <w:rsid w:val="00993966"/>
    <w:rsid w:val="0099457A"/>
    <w:rsid w:val="00995DBE"/>
    <w:rsid w:val="009A37BA"/>
    <w:rsid w:val="009A401C"/>
    <w:rsid w:val="009A56C2"/>
    <w:rsid w:val="009A635A"/>
    <w:rsid w:val="009A71FF"/>
    <w:rsid w:val="009B0F6E"/>
    <w:rsid w:val="009B3790"/>
    <w:rsid w:val="009B395C"/>
    <w:rsid w:val="009B6E9F"/>
    <w:rsid w:val="009B7115"/>
    <w:rsid w:val="009B7234"/>
    <w:rsid w:val="009C0A87"/>
    <w:rsid w:val="009C1566"/>
    <w:rsid w:val="009C2BCB"/>
    <w:rsid w:val="009C564D"/>
    <w:rsid w:val="009C7F23"/>
    <w:rsid w:val="009D3656"/>
    <w:rsid w:val="009D785A"/>
    <w:rsid w:val="009E2DA2"/>
    <w:rsid w:val="009E49F0"/>
    <w:rsid w:val="009E50FC"/>
    <w:rsid w:val="009E635B"/>
    <w:rsid w:val="009F1702"/>
    <w:rsid w:val="009F268F"/>
    <w:rsid w:val="009F294F"/>
    <w:rsid w:val="009F69C1"/>
    <w:rsid w:val="00A016F9"/>
    <w:rsid w:val="00A018D4"/>
    <w:rsid w:val="00A01F6F"/>
    <w:rsid w:val="00A04CC9"/>
    <w:rsid w:val="00A055F4"/>
    <w:rsid w:val="00A070BB"/>
    <w:rsid w:val="00A0745F"/>
    <w:rsid w:val="00A07B8E"/>
    <w:rsid w:val="00A106F1"/>
    <w:rsid w:val="00A10F65"/>
    <w:rsid w:val="00A13EBA"/>
    <w:rsid w:val="00A14B53"/>
    <w:rsid w:val="00A14FCE"/>
    <w:rsid w:val="00A15600"/>
    <w:rsid w:val="00A15A4C"/>
    <w:rsid w:val="00A1638C"/>
    <w:rsid w:val="00A16E3E"/>
    <w:rsid w:val="00A17D48"/>
    <w:rsid w:val="00A2024C"/>
    <w:rsid w:val="00A203EF"/>
    <w:rsid w:val="00A20447"/>
    <w:rsid w:val="00A23A0A"/>
    <w:rsid w:val="00A26568"/>
    <w:rsid w:val="00A2709A"/>
    <w:rsid w:val="00A273FA"/>
    <w:rsid w:val="00A30280"/>
    <w:rsid w:val="00A30860"/>
    <w:rsid w:val="00A310A9"/>
    <w:rsid w:val="00A33AB7"/>
    <w:rsid w:val="00A34F1B"/>
    <w:rsid w:val="00A355F4"/>
    <w:rsid w:val="00A36FCB"/>
    <w:rsid w:val="00A37B7D"/>
    <w:rsid w:val="00A42931"/>
    <w:rsid w:val="00A43167"/>
    <w:rsid w:val="00A4397D"/>
    <w:rsid w:val="00A43B67"/>
    <w:rsid w:val="00A45371"/>
    <w:rsid w:val="00A45F48"/>
    <w:rsid w:val="00A505EC"/>
    <w:rsid w:val="00A5232A"/>
    <w:rsid w:val="00A528EB"/>
    <w:rsid w:val="00A52A05"/>
    <w:rsid w:val="00A53278"/>
    <w:rsid w:val="00A5365D"/>
    <w:rsid w:val="00A6350D"/>
    <w:rsid w:val="00A6579E"/>
    <w:rsid w:val="00A66C3F"/>
    <w:rsid w:val="00A67EEC"/>
    <w:rsid w:val="00A7377D"/>
    <w:rsid w:val="00A76A52"/>
    <w:rsid w:val="00A76D1D"/>
    <w:rsid w:val="00A804D6"/>
    <w:rsid w:val="00A83894"/>
    <w:rsid w:val="00A84E77"/>
    <w:rsid w:val="00A861A1"/>
    <w:rsid w:val="00A864E0"/>
    <w:rsid w:val="00A910A0"/>
    <w:rsid w:val="00A93DFD"/>
    <w:rsid w:val="00A96EB0"/>
    <w:rsid w:val="00A97788"/>
    <w:rsid w:val="00AA08DC"/>
    <w:rsid w:val="00AA0BBA"/>
    <w:rsid w:val="00AA1175"/>
    <w:rsid w:val="00AA150F"/>
    <w:rsid w:val="00AA1B29"/>
    <w:rsid w:val="00AA4E16"/>
    <w:rsid w:val="00AA5DDF"/>
    <w:rsid w:val="00AB2379"/>
    <w:rsid w:val="00AB271B"/>
    <w:rsid w:val="00AB2F47"/>
    <w:rsid w:val="00AB5227"/>
    <w:rsid w:val="00AB52F8"/>
    <w:rsid w:val="00AB7155"/>
    <w:rsid w:val="00AC0F31"/>
    <w:rsid w:val="00AC254F"/>
    <w:rsid w:val="00AC70BC"/>
    <w:rsid w:val="00AD07EA"/>
    <w:rsid w:val="00AD0F18"/>
    <w:rsid w:val="00AD17C6"/>
    <w:rsid w:val="00AD2680"/>
    <w:rsid w:val="00AD36AE"/>
    <w:rsid w:val="00AD3DD2"/>
    <w:rsid w:val="00AD6629"/>
    <w:rsid w:val="00AD6668"/>
    <w:rsid w:val="00AD6D56"/>
    <w:rsid w:val="00AD79BD"/>
    <w:rsid w:val="00AE4611"/>
    <w:rsid w:val="00AE48E6"/>
    <w:rsid w:val="00AE4C09"/>
    <w:rsid w:val="00AE7B69"/>
    <w:rsid w:val="00AF047F"/>
    <w:rsid w:val="00AF097C"/>
    <w:rsid w:val="00AF19D0"/>
    <w:rsid w:val="00AF23DB"/>
    <w:rsid w:val="00AF2406"/>
    <w:rsid w:val="00AF433C"/>
    <w:rsid w:val="00AF59C1"/>
    <w:rsid w:val="00AF6C4C"/>
    <w:rsid w:val="00AF7147"/>
    <w:rsid w:val="00AF7324"/>
    <w:rsid w:val="00B004BA"/>
    <w:rsid w:val="00B0203F"/>
    <w:rsid w:val="00B0207A"/>
    <w:rsid w:val="00B031CA"/>
    <w:rsid w:val="00B06A28"/>
    <w:rsid w:val="00B06DF7"/>
    <w:rsid w:val="00B071C9"/>
    <w:rsid w:val="00B07695"/>
    <w:rsid w:val="00B10AC2"/>
    <w:rsid w:val="00B11171"/>
    <w:rsid w:val="00B126AE"/>
    <w:rsid w:val="00B12D81"/>
    <w:rsid w:val="00B1422E"/>
    <w:rsid w:val="00B155F2"/>
    <w:rsid w:val="00B15FA9"/>
    <w:rsid w:val="00B20F58"/>
    <w:rsid w:val="00B21FE8"/>
    <w:rsid w:val="00B232C6"/>
    <w:rsid w:val="00B234FA"/>
    <w:rsid w:val="00B30938"/>
    <w:rsid w:val="00B30E96"/>
    <w:rsid w:val="00B3516C"/>
    <w:rsid w:val="00B35F58"/>
    <w:rsid w:val="00B36A8D"/>
    <w:rsid w:val="00B40A2F"/>
    <w:rsid w:val="00B42838"/>
    <w:rsid w:val="00B442F6"/>
    <w:rsid w:val="00B44910"/>
    <w:rsid w:val="00B44DFE"/>
    <w:rsid w:val="00B4519F"/>
    <w:rsid w:val="00B45FA0"/>
    <w:rsid w:val="00B5174E"/>
    <w:rsid w:val="00B5175E"/>
    <w:rsid w:val="00B530D7"/>
    <w:rsid w:val="00B533DA"/>
    <w:rsid w:val="00B5340D"/>
    <w:rsid w:val="00B551BD"/>
    <w:rsid w:val="00B55EA1"/>
    <w:rsid w:val="00B57D87"/>
    <w:rsid w:val="00B61BE2"/>
    <w:rsid w:val="00B63D72"/>
    <w:rsid w:val="00B64371"/>
    <w:rsid w:val="00B6438D"/>
    <w:rsid w:val="00B6586E"/>
    <w:rsid w:val="00B65E50"/>
    <w:rsid w:val="00B66027"/>
    <w:rsid w:val="00B66F28"/>
    <w:rsid w:val="00B6719E"/>
    <w:rsid w:val="00B6793F"/>
    <w:rsid w:val="00B70622"/>
    <w:rsid w:val="00B70EE4"/>
    <w:rsid w:val="00B741A4"/>
    <w:rsid w:val="00B800A1"/>
    <w:rsid w:val="00B83261"/>
    <w:rsid w:val="00B836FB"/>
    <w:rsid w:val="00B83928"/>
    <w:rsid w:val="00B84323"/>
    <w:rsid w:val="00B84DD2"/>
    <w:rsid w:val="00B84E30"/>
    <w:rsid w:val="00B8532E"/>
    <w:rsid w:val="00B862F3"/>
    <w:rsid w:val="00B8681D"/>
    <w:rsid w:val="00B90BE6"/>
    <w:rsid w:val="00B93372"/>
    <w:rsid w:val="00B94144"/>
    <w:rsid w:val="00B94D04"/>
    <w:rsid w:val="00BA062B"/>
    <w:rsid w:val="00BA1179"/>
    <w:rsid w:val="00BA1510"/>
    <w:rsid w:val="00BA6E54"/>
    <w:rsid w:val="00BB032F"/>
    <w:rsid w:val="00BB32C4"/>
    <w:rsid w:val="00BC56EE"/>
    <w:rsid w:val="00BC5780"/>
    <w:rsid w:val="00BD33C7"/>
    <w:rsid w:val="00BD3671"/>
    <w:rsid w:val="00BD4F06"/>
    <w:rsid w:val="00BD502F"/>
    <w:rsid w:val="00BD59C5"/>
    <w:rsid w:val="00BD67FA"/>
    <w:rsid w:val="00BD7B73"/>
    <w:rsid w:val="00BE1B9C"/>
    <w:rsid w:val="00BE2DBE"/>
    <w:rsid w:val="00BE6314"/>
    <w:rsid w:val="00BE680A"/>
    <w:rsid w:val="00BE6BCD"/>
    <w:rsid w:val="00BE6F39"/>
    <w:rsid w:val="00BF2759"/>
    <w:rsid w:val="00BF3E8F"/>
    <w:rsid w:val="00BF660A"/>
    <w:rsid w:val="00BF6F24"/>
    <w:rsid w:val="00C003D2"/>
    <w:rsid w:val="00C01DE3"/>
    <w:rsid w:val="00C06056"/>
    <w:rsid w:val="00C063E0"/>
    <w:rsid w:val="00C073F0"/>
    <w:rsid w:val="00C074F6"/>
    <w:rsid w:val="00C077E6"/>
    <w:rsid w:val="00C07B97"/>
    <w:rsid w:val="00C11984"/>
    <w:rsid w:val="00C11F44"/>
    <w:rsid w:val="00C14D57"/>
    <w:rsid w:val="00C151A5"/>
    <w:rsid w:val="00C15B28"/>
    <w:rsid w:val="00C16025"/>
    <w:rsid w:val="00C17BC3"/>
    <w:rsid w:val="00C21724"/>
    <w:rsid w:val="00C23711"/>
    <w:rsid w:val="00C26C84"/>
    <w:rsid w:val="00C27C5F"/>
    <w:rsid w:val="00C303B4"/>
    <w:rsid w:val="00C31D66"/>
    <w:rsid w:val="00C375DF"/>
    <w:rsid w:val="00C44A20"/>
    <w:rsid w:val="00C4588A"/>
    <w:rsid w:val="00C469DC"/>
    <w:rsid w:val="00C5159C"/>
    <w:rsid w:val="00C52A79"/>
    <w:rsid w:val="00C53BF3"/>
    <w:rsid w:val="00C548A9"/>
    <w:rsid w:val="00C56249"/>
    <w:rsid w:val="00C6177D"/>
    <w:rsid w:val="00C62652"/>
    <w:rsid w:val="00C646D7"/>
    <w:rsid w:val="00C66278"/>
    <w:rsid w:val="00C66497"/>
    <w:rsid w:val="00C66768"/>
    <w:rsid w:val="00C671EA"/>
    <w:rsid w:val="00C7015E"/>
    <w:rsid w:val="00C705F5"/>
    <w:rsid w:val="00C71BFF"/>
    <w:rsid w:val="00C71E3C"/>
    <w:rsid w:val="00C734DE"/>
    <w:rsid w:val="00C754A2"/>
    <w:rsid w:val="00C755BE"/>
    <w:rsid w:val="00C76DD8"/>
    <w:rsid w:val="00C77F48"/>
    <w:rsid w:val="00C801BD"/>
    <w:rsid w:val="00C824B7"/>
    <w:rsid w:val="00C828F5"/>
    <w:rsid w:val="00C8359C"/>
    <w:rsid w:val="00C83C5F"/>
    <w:rsid w:val="00C870C1"/>
    <w:rsid w:val="00C9126E"/>
    <w:rsid w:val="00C93ABF"/>
    <w:rsid w:val="00CA086B"/>
    <w:rsid w:val="00CA0A18"/>
    <w:rsid w:val="00CA0E33"/>
    <w:rsid w:val="00CA29EE"/>
    <w:rsid w:val="00CA397E"/>
    <w:rsid w:val="00CA418A"/>
    <w:rsid w:val="00CA4926"/>
    <w:rsid w:val="00CA4E19"/>
    <w:rsid w:val="00CA5F26"/>
    <w:rsid w:val="00CA763F"/>
    <w:rsid w:val="00CA7BE5"/>
    <w:rsid w:val="00CB02B0"/>
    <w:rsid w:val="00CB0D21"/>
    <w:rsid w:val="00CB1042"/>
    <w:rsid w:val="00CB11D2"/>
    <w:rsid w:val="00CB23BB"/>
    <w:rsid w:val="00CB37F5"/>
    <w:rsid w:val="00CB4E5F"/>
    <w:rsid w:val="00CC0F5A"/>
    <w:rsid w:val="00CC1126"/>
    <w:rsid w:val="00CC5BB1"/>
    <w:rsid w:val="00CC5EF8"/>
    <w:rsid w:val="00CC7CF6"/>
    <w:rsid w:val="00CD0313"/>
    <w:rsid w:val="00CD0D7F"/>
    <w:rsid w:val="00CD3546"/>
    <w:rsid w:val="00CD4EBA"/>
    <w:rsid w:val="00CD662D"/>
    <w:rsid w:val="00CD6BAF"/>
    <w:rsid w:val="00CE22C9"/>
    <w:rsid w:val="00CE2DC8"/>
    <w:rsid w:val="00CE3458"/>
    <w:rsid w:val="00CE3F30"/>
    <w:rsid w:val="00CE5E8E"/>
    <w:rsid w:val="00CE7226"/>
    <w:rsid w:val="00CE7589"/>
    <w:rsid w:val="00CF39E2"/>
    <w:rsid w:val="00CF4773"/>
    <w:rsid w:val="00CF4C20"/>
    <w:rsid w:val="00CF4C23"/>
    <w:rsid w:val="00CF4CA4"/>
    <w:rsid w:val="00CF4CDE"/>
    <w:rsid w:val="00CF5110"/>
    <w:rsid w:val="00CF565A"/>
    <w:rsid w:val="00CF5DA4"/>
    <w:rsid w:val="00CF6186"/>
    <w:rsid w:val="00CF662D"/>
    <w:rsid w:val="00D0027D"/>
    <w:rsid w:val="00D00C1D"/>
    <w:rsid w:val="00D013BA"/>
    <w:rsid w:val="00D06720"/>
    <w:rsid w:val="00D0689F"/>
    <w:rsid w:val="00D06930"/>
    <w:rsid w:val="00D0727A"/>
    <w:rsid w:val="00D07679"/>
    <w:rsid w:val="00D07921"/>
    <w:rsid w:val="00D106D9"/>
    <w:rsid w:val="00D12030"/>
    <w:rsid w:val="00D12D48"/>
    <w:rsid w:val="00D13936"/>
    <w:rsid w:val="00D14004"/>
    <w:rsid w:val="00D169E1"/>
    <w:rsid w:val="00D202F5"/>
    <w:rsid w:val="00D20EC1"/>
    <w:rsid w:val="00D21393"/>
    <w:rsid w:val="00D25005"/>
    <w:rsid w:val="00D26F2D"/>
    <w:rsid w:val="00D271BA"/>
    <w:rsid w:val="00D2787A"/>
    <w:rsid w:val="00D27882"/>
    <w:rsid w:val="00D3037C"/>
    <w:rsid w:val="00D304E0"/>
    <w:rsid w:val="00D305A6"/>
    <w:rsid w:val="00D30B9C"/>
    <w:rsid w:val="00D32023"/>
    <w:rsid w:val="00D32626"/>
    <w:rsid w:val="00D33D78"/>
    <w:rsid w:val="00D3697E"/>
    <w:rsid w:val="00D3767E"/>
    <w:rsid w:val="00D40A9D"/>
    <w:rsid w:val="00D41C61"/>
    <w:rsid w:val="00D42586"/>
    <w:rsid w:val="00D42B25"/>
    <w:rsid w:val="00D42D34"/>
    <w:rsid w:val="00D43D8D"/>
    <w:rsid w:val="00D4478A"/>
    <w:rsid w:val="00D44968"/>
    <w:rsid w:val="00D515E5"/>
    <w:rsid w:val="00D55BDB"/>
    <w:rsid w:val="00D56F44"/>
    <w:rsid w:val="00D57EC6"/>
    <w:rsid w:val="00D57F17"/>
    <w:rsid w:val="00D60FE1"/>
    <w:rsid w:val="00D656AC"/>
    <w:rsid w:val="00D7101F"/>
    <w:rsid w:val="00D7303B"/>
    <w:rsid w:val="00D73186"/>
    <w:rsid w:val="00D7531D"/>
    <w:rsid w:val="00D753A2"/>
    <w:rsid w:val="00D810DA"/>
    <w:rsid w:val="00D83B40"/>
    <w:rsid w:val="00D84C38"/>
    <w:rsid w:val="00D86C03"/>
    <w:rsid w:val="00D91510"/>
    <w:rsid w:val="00D91F68"/>
    <w:rsid w:val="00D93987"/>
    <w:rsid w:val="00D943A5"/>
    <w:rsid w:val="00D95AE7"/>
    <w:rsid w:val="00D962D3"/>
    <w:rsid w:val="00D96385"/>
    <w:rsid w:val="00DA119E"/>
    <w:rsid w:val="00DA4AC6"/>
    <w:rsid w:val="00DA4D85"/>
    <w:rsid w:val="00DA5365"/>
    <w:rsid w:val="00DA53FB"/>
    <w:rsid w:val="00DA55D5"/>
    <w:rsid w:val="00DA6583"/>
    <w:rsid w:val="00DA7182"/>
    <w:rsid w:val="00DA7963"/>
    <w:rsid w:val="00DB06DA"/>
    <w:rsid w:val="00DB0980"/>
    <w:rsid w:val="00DB286F"/>
    <w:rsid w:val="00DB45EA"/>
    <w:rsid w:val="00DB4FFC"/>
    <w:rsid w:val="00DC0648"/>
    <w:rsid w:val="00DC17EE"/>
    <w:rsid w:val="00DC1BC1"/>
    <w:rsid w:val="00DC3B87"/>
    <w:rsid w:val="00DC4261"/>
    <w:rsid w:val="00DC4391"/>
    <w:rsid w:val="00DD0009"/>
    <w:rsid w:val="00DD11D5"/>
    <w:rsid w:val="00DD1CF7"/>
    <w:rsid w:val="00DD2404"/>
    <w:rsid w:val="00DD5498"/>
    <w:rsid w:val="00DD6E52"/>
    <w:rsid w:val="00DD6FE8"/>
    <w:rsid w:val="00DD7C6D"/>
    <w:rsid w:val="00DE027F"/>
    <w:rsid w:val="00DE0B48"/>
    <w:rsid w:val="00DE2F9E"/>
    <w:rsid w:val="00DE3B5A"/>
    <w:rsid w:val="00DE609E"/>
    <w:rsid w:val="00DE6186"/>
    <w:rsid w:val="00DE74BB"/>
    <w:rsid w:val="00DF12E0"/>
    <w:rsid w:val="00DF17A6"/>
    <w:rsid w:val="00DF2AD2"/>
    <w:rsid w:val="00DF6769"/>
    <w:rsid w:val="00E009AB"/>
    <w:rsid w:val="00E03051"/>
    <w:rsid w:val="00E03224"/>
    <w:rsid w:val="00E0440A"/>
    <w:rsid w:val="00E069A4"/>
    <w:rsid w:val="00E07208"/>
    <w:rsid w:val="00E10A6F"/>
    <w:rsid w:val="00E12278"/>
    <w:rsid w:val="00E12AE4"/>
    <w:rsid w:val="00E13C83"/>
    <w:rsid w:val="00E154F3"/>
    <w:rsid w:val="00E16815"/>
    <w:rsid w:val="00E179A2"/>
    <w:rsid w:val="00E179FB"/>
    <w:rsid w:val="00E2085F"/>
    <w:rsid w:val="00E23011"/>
    <w:rsid w:val="00E231DE"/>
    <w:rsid w:val="00E23E70"/>
    <w:rsid w:val="00E25688"/>
    <w:rsid w:val="00E309F4"/>
    <w:rsid w:val="00E30B40"/>
    <w:rsid w:val="00E30C69"/>
    <w:rsid w:val="00E33B10"/>
    <w:rsid w:val="00E33BFB"/>
    <w:rsid w:val="00E3644A"/>
    <w:rsid w:val="00E372B0"/>
    <w:rsid w:val="00E40E56"/>
    <w:rsid w:val="00E41BE6"/>
    <w:rsid w:val="00E41CAA"/>
    <w:rsid w:val="00E43153"/>
    <w:rsid w:val="00E44F2D"/>
    <w:rsid w:val="00E45266"/>
    <w:rsid w:val="00E45DFA"/>
    <w:rsid w:val="00E5032F"/>
    <w:rsid w:val="00E5333B"/>
    <w:rsid w:val="00E554FE"/>
    <w:rsid w:val="00E61BFB"/>
    <w:rsid w:val="00E62F47"/>
    <w:rsid w:val="00E66195"/>
    <w:rsid w:val="00E666CE"/>
    <w:rsid w:val="00E71CC1"/>
    <w:rsid w:val="00E740BF"/>
    <w:rsid w:val="00E77145"/>
    <w:rsid w:val="00E7754C"/>
    <w:rsid w:val="00E80366"/>
    <w:rsid w:val="00E80B07"/>
    <w:rsid w:val="00E81C2C"/>
    <w:rsid w:val="00E81F01"/>
    <w:rsid w:val="00E83EF9"/>
    <w:rsid w:val="00E84206"/>
    <w:rsid w:val="00E8680E"/>
    <w:rsid w:val="00E86BDB"/>
    <w:rsid w:val="00E87217"/>
    <w:rsid w:val="00E87710"/>
    <w:rsid w:val="00E90678"/>
    <w:rsid w:val="00E93DA4"/>
    <w:rsid w:val="00E94B30"/>
    <w:rsid w:val="00E95906"/>
    <w:rsid w:val="00E970F8"/>
    <w:rsid w:val="00E97E97"/>
    <w:rsid w:val="00EA02D7"/>
    <w:rsid w:val="00EA1193"/>
    <w:rsid w:val="00EA2DF9"/>
    <w:rsid w:val="00EA3FCE"/>
    <w:rsid w:val="00EA4CF5"/>
    <w:rsid w:val="00EA4F56"/>
    <w:rsid w:val="00EB0B97"/>
    <w:rsid w:val="00EB0C6A"/>
    <w:rsid w:val="00EB217A"/>
    <w:rsid w:val="00EB54A1"/>
    <w:rsid w:val="00EB6447"/>
    <w:rsid w:val="00EB670F"/>
    <w:rsid w:val="00EB6800"/>
    <w:rsid w:val="00EB7DFB"/>
    <w:rsid w:val="00EC11A4"/>
    <w:rsid w:val="00EC12AB"/>
    <w:rsid w:val="00EC3471"/>
    <w:rsid w:val="00EC5880"/>
    <w:rsid w:val="00EC6D64"/>
    <w:rsid w:val="00EC6FAB"/>
    <w:rsid w:val="00EC794B"/>
    <w:rsid w:val="00ED24E2"/>
    <w:rsid w:val="00ED7111"/>
    <w:rsid w:val="00ED73A4"/>
    <w:rsid w:val="00ED7841"/>
    <w:rsid w:val="00EE1D85"/>
    <w:rsid w:val="00EE2780"/>
    <w:rsid w:val="00EE399E"/>
    <w:rsid w:val="00EE5063"/>
    <w:rsid w:val="00EF00D7"/>
    <w:rsid w:val="00EF1B09"/>
    <w:rsid w:val="00EF4A3D"/>
    <w:rsid w:val="00EF6EEB"/>
    <w:rsid w:val="00EF7B69"/>
    <w:rsid w:val="00F03432"/>
    <w:rsid w:val="00F05B89"/>
    <w:rsid w:val="00F0625B"/>
    <w:rsid w:val="00F06DC6"/>
    <w:rsid w:val="00F072FC"/>
    <w:rsid w:val="00F07ACA"/>
    <w:rsid w:val="00F1245B"/>
    <w:rsid w:val="00F13856"/>
    <w:rsid w:val="00F14CE7"/>
    <w:rsid w:val="00F21728"/>
    <w:rsid w:val="00F224B0"/>
    <w:rsid w:val="00F22DE5"/>
    <w:rsid w:val="00F24955"/>
    <w:rsid w:val="00F25080"/>
    <w:rsid w:val="00F260D5"/>
    <w:rsid w:val="00F27F04"/>
    <w:rsid w:val="00F304C5"/>
    <w:rsid w:val="00F32049"/>
    <w:rsid w:val="00F37A44"/>
    <w:rsid w:val="00F37F2F"/>
    <w:rsid w:val="00F416E1"/>
    <w:rsid w:val="00F43946"/>
    <w:rsid w:val="00F45996"/>
    <w:rsid w:val="00F46F38"/>
    <w:rsid w:val="00F46F42"/>
    <w:rsid w:val="00F47BBC"/>
    <w:rsid w:val="00F47BE6"/>
    <w:rsid w:val="00F50CF3"/>
    <w:rsid w:val="00F51B69"/>
    <w:rsid w:val="00F51E5E"/>
    <w:rsid w:val="00F51FB7"/>
    <w:rsid w:val="00F532F9"/>
    <w:rsid w:val="00F54759"/>
    <w:rsid w:val="00F554FD"/>
    <w:rsid w:val="00F56751"/>
    <w:rsid w:val="00F56C5B"/>
    <w:rsid w:val="00F56D19"/>
    <w:rsid w:val="00F57098"/>
    <w:rsid w:val="00F57713"/>
    <w:rsid w:val="00F60FA1"/>
    <w:rsid w:val="00F64574"/>
    <w:rsid w:val="00F66E6D"/>
    <w:rsid w:val="00F71C50"/>
    <w:rsid w:val="00F728A7"/>
    <w:rsid w:val="00F742F1"/>
    <w:rsid w:val="00F74516"/>
    <w:rsid w:val="00F763A1"/>
    <w:rsid w:val="00F76F9C"/>
    <w:rsid w:val="00F76FF6"/>
    <w:rsid w:val="00F77692"/>
    <w:rsid w:val="00F77DE7"/>
    <w:rsid w:val="00F802C3"/>
    <w:rsid w:val="00F806B9"/>
    <w:rsid w:val="00F81A93"/>
    <w:rsid w:val="00F82529"/>
    <w:rsid w:val="00F83539"/>
    <w:rsid w:val="00F84D75"/>
    <w:rsid w:val="00F85605"/>
    <w:rsid w:val="00F907E7"/>
    <w:rsid w:val="00F92DA0"/>
    <w:rsid w:val="00F94C49"/>
    <w:rsid w:val="00F950BA"/>
    <w:rsid w:val="00F9604F"/>
    <w:rsid w:val="00F96184"/>
    <w:rsid w:val="00FA057B"/>
    <w:rsid w:val="00FA0DC1"/>
    <w:rsid w:val="00FA3023"/>
    <w:rsid w:val="00FA387E"/>
    <w:rsid w:val="00FA58CF"/>
    <w:rsid w:val="00FA74F6"/>
    <w:rsid w:val="00FB19F5"/>
    <w:rsid w:val="00FB2138"/>
    <w:rsid w:val="00FB3352"/>
    <w:rsid w:val="00FB4FF4"/>
    <w:rsid w:val="00FB53AB"/>
    <w:rsid w:val="00FB53CF"/>
    <w:rsid w:val="00FB5F80"/>
    <w:rsid w:val="00FC59D8"/>
    <w:rsid w:val="00FD03A1"/>
    <w:rsid w:val="00FD2E8A"/>
    <w:rsid w:val="00FD3645"/>
    <w:rsid w:val="00FD52E6"/>
    <w:rsid w:val="00FD61FF"/>
    <w:rsid w:val="00FE317F"/>
    <w:rsid w:val="00FE42F6"/>
    <w:rsid w:val="00FE540A"/>
    <w:rsid w:val="00FE6A48"/>
    <w:rsid w:val="00FE6FA2"/>
    <w:rsid w:val="00FF036B"/>
    <w:rsid w:val="00FF24F6"/>
    <w:rsid w:val="00FF40EA"/>
    <w:rsid w:val="00FF451D"/>
    <w:rsid w:val="00FF472B"/>
    <w:rsid w:val="00FF4919"/>
    <w:rsid w:val="00FF603D"/>
    <w:rsid w:val="00FF7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01C"/>
    <w:pPr>
      <w:jc w:val="both"/>
    </w:pPr>
    <w:rPr>
      <w:rFonts w:ascii="Tahoma" w:eastAsia="Times New Roman" w:hAnsi="Tahoma"/>
      <w:sz w:val="24"/>
      <w:szCs w:val="24"/>
    </w:rPr>
  </w:style>
  <w:style w:type="paragraph" w:styleId="Nadpis1">
    <w:name w:val="heading 1"/>
    <w:basedOn w:val="Normln"/>
    <w:next w:val="Normln"/>
    <w:link w:val="Nadpis1Char"/>
    <w:uiPriority w:val="9"/>
    <w:qFormat/>
    <w:rsid w:val="004C3D02"/>
    <w:pPr>
      <w:spacing w:before="240" w:after="240" w:line="21" w:lineRule="atLeast"/>
      <w:jc w:val="center"/>
      <w:outlineLvl w:val="0"/>
    </w:pPr>
    <w:rPr>
      <w:rFonts w:cs="Tahoma"/>
      <w:b/>
      <w:sz w:val="22"/>
    </w:rPr>
  </w:style>
  <w:style w:type="paragraph" w:styleId="Nadpis2">
    <w:name w:val="heading 2"/>
    <w:basedOn w:val="Normln"/>
    <w:next w:val="Normln"/>
    <w:link w:val="Nadpis2Char"/>
    <w:uiPriority w:val="9"/>
    <w:semiHidden/>
    <w:unhideWhenUsed/>
    <w:qFormat/>
    <w:rsid w:val="009A401C"/>
    <w:pPr>
      <w:keepNext/>
      <w:keepLines/>
      <w:spacing w:before="40"/>
      <w:outlineLvl w:val="1"/>
    </w:pPr>
    <w:rPr>
      <w:rFonts w:eastAsiaTheme="majorEastAsia" w:cstheme="majorBid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9A401C"/>
    <w:pPr>
      <w:spacing w:before="240" w:after="240"/>
    </w:pPr>
    <w:rPr>
      <w:rFonts w:eastAsia="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Bezmezer">
    <w:name w:val="No Spacing"/>
    <w:uiPriority w:val="1"/>
    <w:qFormat/>
    <w:rsid w:val="009A401C"/>
    <w:pPr>
      <w:jc w:val="both"/>
    </w:pPr>
    <w:rPr>
      <w:rFonts w:ascii="Tahoma" w:eastAsia="Times New Roman" w:hAnsi="Tahoma"/>
      <w:sz w:val="24"/>
      <w:szCs w:val="24"/>
    </w:rPr>
  </w:style>
  <w:style w:type="character" w:customStyle="1" w:styleId="Nadpis1Char">
    <w:name w:val="Nadpis 1 Char"/>
    <w:basedOn w:val="Standardnpsmoodstavce"/>
    <w:link w:val="Nadpis1"/>
    <w:uiPriority w:val="9"/>
    <w:rsid w:val="004C3D02"/>
    <w:rPr>
      <w:rFonts w:ascii="Tahoma" w:eastAsia="Times New Roman" w:hAnsi="Tahoma" w:cs="Tahoma"/>
      <w:b/>
      <w:sz w:val="22"/>
      <w:szCs w:val="24"/>
    </w:rPr>
  </w:style>
  <w:style w:type="character" w:customStyle="1" w:styleId="Nadpis2Char">
    <w:name w:val="Nadpis 2 Char"/>
    <w:basedOn w:val="Standardnpsmoodstavce"/>
    <w:link w:val="Nadpis2"/>
    <w:uiPriority w:val="9"/>
    <w:semiHidden/>
    <w:rsid w:val="009A401C"/>
    <w:rPr>
      <w:rFonts w:ascii="Tahoma" w:eastAsiaTheme="majorEastAsia" w:hAnsi="Tahoma" w:cstheme="majorBidi"/>
      <w:sz w:val="26"/>
      <w:szCs w:val="26"/>
    </w:rPr>
  </w:style>
  <w:style w:type="paragraph" w:styleId="Nzev">
    <w:name w:val="Title"/>
    <w:basedOn w:val="Normln"/>
    <w:next w:val="Normln"/>
    <w:link w:val="NzevChar"/>
    <w:uiPriority w:val="10"/>
    <w:qFormat/>
    <w:rsid w:val="009A401C"/>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A401C"/>
    <w:rPr>
      <w:rFonts w:ascii="Tahoma" w:eastAsiaTheme="majorEastAsia" w:hAnsi="Tahoma" w:cstheme="majorBidi"/>
      <w:spacing w:val="-10"/>
      <w:kern w:val="28"/>
      <w:sz w:val="56"/>
      <w:szCs w:val="56"/>
    </w:rPr>
  </w:style>
  <w:style w:type="paragraph" w:styleId="Podnadpis">
    <w:name w:val="Subtitle"/>
    <w:basedOn w:val="Normln"/>
    <w:next w:val="Normln"/>
    <w:link w:val="PodnadpisChar"/>
    <w:uiPriority w:val="11"/>
    <w:qFormat/>
    <w:rsid w:val="009A401C"/>
    <w:pPr>
      <w:numPr>
        <w:ilvl w:val="1"/>
      </w:numPr>
      <w:spacing w:after="160"/>
    </w:pPr>
    <w:rPr>
      <w:rFonts w:eastAsiaTheme="minorEastAsia" w:cstheme="minorBidi"/>
      <w:spacing w:val="15"/>
      <w:sz w:val="22"/>
      <w:szCs w:val="22"/>
    </w:rPr>
  </w:style>
  <w:style w:type="character" w:customStyle="1" w:styleId="PodnadpisChar">
    <w:name w:val="Podnadpis Char"/>
    <w:basedOn w:val="Standardnpsmoodstavce"/>
    <w:link w:val="Podnadpis"/>
    <w:uiPriority w:val="11"/>
    <w:rsid w:val="009A401C"/>
    <w:rPr>
      <w:rFonts w:ascii="Tahoma" w:eastAsiaTheme="minorEastAsia" w:hAnsi="Tahoma" w:cstheme="minorBidi"/>
      <w:spacing w:val="15"/>
      <w:sz w:val="22"/>
      <w:szCs w:val="22"/>
    </w:rPr>
  </w:style>
  <w:style w:type="character" w:styleId="Zdraznnjemn">
    <w:name w:val="Subtle Emphasis"/>
    <w:basedOn w:val="Standardnpsmoodstavce"/>
    <w:uiPriority w:val="19"/>
    <w:qFormat/>
    <w:rsid w:val="009A401C"/>
    <w:rPr>
      <w:rFonts w:ascii="Tahoma" w:hAnsi="Tahoma"/>
      <w:i/>
      <w:iCs/>
      <w:color w:val="auto"/>
    </w:rPr>
  </w:style>
  <w:style w:type="character" w:styleId="Zdraznn">
    <w:name w:val="Emphasis"/>
    <w:basedOn w:val="Standardnpsmoodstavce"/>
    <w:uiPriority w:val="20"/>
    <w:qFormat/>
    <w:rsid w:val="009A401C"/>
    <w:rPr>
      <w:rFonts w:ascii="Tahoma" w:hAnsi="Tahoma"/>
      <w:i/>
      <w:iCs/>
    </w:rPr>
  </w:style>
  <w:style w:type="character" w:styleId="Zdraznnintenzivn">
    <w:name w:val="Intense Emphasis"/>
    <w:basedOn w:val="Standardnpsmoodstavce"/>
    <w:uiPriority w:val="21"/>
    <w:qFormat/>
    <w:rsid w:val="009A401C"/>
    <w:rPr>
      <w:rFonts w:ascii="Tahoma" w:hAnsi="Tahoma"/>
      <w:i/>
      <w:iCs/>
      <w:color w:val="auto"/>
    </w:rPr>
  </w:style>
  <w:style w:type="character" w:styleId="Siln">
    <w:name w:val="Strong"/>
    <w:basedOn w:val="Standardnpsmoodstavce"/>
    <w:uiPriority w:val="22"/>
    <w:qFormat/>
    <w:rsid w:val="009A401C"/>
    <w:rPr>
      <w:rFonts w:ascii="Tahoma" w:hAnsi="Tahoma"/>
      <w:b/>
      <w:bCs/>
    </w:rPr>
  </w:style>
  <w:style w:type="paragraph" w:styleId="Odstavecseseznamem">
    <w:name w:val="List Paragraph"/>
    <w:basedOn w:val="Normln"/>
    <w:link w:val="OdstavecseseznamemChar"/>
    <w:uiPriority w:val="34"/>
    <w:qFormat/>
    <w:rsid w:val="00D305A6"/>
    <w:pPr>
      <w:ind w:left="720"/>
      <w:contextualSpacing/>
    </w:pPr>
    <w:rPr>
      <w:rFonts w:ascii="Times New Roman" w:hAnsi="Times New Roman"/>
    </w:rPr>
  </w:style>
  <w:style w:type="character" w:styleId="Hypertextovodkaz">
    <w:name w:val="Hyperlink"/>
    <w:uiPriority w:val="99"/>
    <w:rsid w:val="00D305A6"/>
    <w:rPr>
      <w:color w:val="0000FF"/>
      <w:u w:val="single"/>
    </w:rPr>
  </w:style>
  <w:style w:type="character" w:customStyle="1" w:styleId="OdstavecseseznamemChar">
    <w:name w:val="Odstavec se seznamem Char"/>
    <w:link w:val="Odstavecseseznamem"/>
    <w:uiPriority w:val="34"/>
    <w:locked/>
    <w:rsid w:val="00D305A6"/>
    <w:rPr>
      <w:rFonts w:ascii="Times New Roman" w:eastAsia="Times New Roman" w:hAnsi="Times New Roman"/>
      <w:sz w:val="24"/>
      <w:szCs w:val="24"/>
    </w:rPr>
  </w:style>
  <w:style w:type="paragraph" w:styleId="Revize">
    <w:name w:val="Revision"/>
    <w:hidden/>
    <w:uiPriority w:val="99"/>
    <w:semiHidden/>
    <w:rsid w:val="00D305A6"/>
    <w:rPr>
      <w:rFonts w:ascii="Times New Roman" w:eastAsia="Times New Roman" w:hAnsi="Times New Roman"/>
      <w:sz w:val="24"/>
      <w:szCs w:val="24"/>
    </w:rPr>
  </w:style>
  <w:style w:type="character" w:styleId="Odkaznakoment">
    <w:name w:val="annotation reference"/>
    <w:basedOn w:val="Standardnpsmoodstavce"/>
    <w:unhideWhenUsed/>
    <w:rsid w:val="00D305A6"/>
    <w:rPr>
      <w:sz w:val="16"/>
      <w:szCs w:val="16"/>
    </w:rPr>
  </w:style>
  <w:style w:type="paragraph" w:styleId="Textkomente">
    <w:name w:val="annotation text"/>
    <w:basedOn w:val="Normln"/>
    <w:link w:val="TextkomenteChar"/>
    <w:unhideWhenUsed/>
    <w:rsid w:val="00D305A6"/>
    <w:rPr>
      <w:rFonts w:ascii="Times New Roman" w:hAnsi="Times New Roman"/>
      <w:sz w:val="20"/>
      <w:szCs w:val="20"/>
    </w:rPr>
  </w:style>
  <w:style w:type="character" w:customStyle="1" w:styleId="TextkomenteChar">
    <w:name w:val="Text komentáře Char"/>
    <w:basedOn w:val="Standardnpsmoodstavce"/>
    <w:link w:val="Textkomente"/>
    <w:rsid w:val="00D305A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305A6"/>
    <w:rPr>
      <w:b/>
      <w:bCs/>
    </w:rPr>
  </w:style>
  <w:style w:type="character" w:customStyle="1" w:styleId="PedmtkomenteChar">
    <w:name w:val="Předmět komentáře Char"/>
    <w:basedOn w:val="TextkomenteChar"/>
    <w:link w:val="Pedmtkomente"/>
    <w:uiPriority w:val="99"/>
    <w:semiHidden/>
    <w:rsid w:val="00D305A6"/>
    <w:rPr>
      <w:rFonts w:ascii="Times New Roman" w:eastAsia="Times New Roman" w:hAnsi="Times New Roman"/>
      <w:b/>
      <w:bCs/>
    </w:rPr>
  </w:style>
  <w:style w:type="table" w:styleId="Mkatabulky">
    <w:name w:val="Table Grid"/>
    <w:basedOn w:val="Normlntabulka"/>
    <w:uiPriority w:val="59"/>
    <w:rsid w:val="008C3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636C9"/>
    <w:rPr>
      <w:color w:val="605E5C"/>
      <w:shd w:val="clear" w:color="auto" w:fill="E1DFDD"/>
    </w:rPr>
  </w:style>
  <w:style w:type="paragraph" w:styleId="Seznamsodrkami4">
    <w:name w:val="List Bullet 4"/>
    <w:basedOn w:val="Normln"/>
    <w:uiPriority w:val="99"/>
    <w:rsid w:val="008F26EC"/>
    <w:pPr>
      <w:numPr>
        <w:numId w:val="42"/>
      </w:numPr>
      <w:tabs>
        <w:tab w:val="clear" w:pos="765"/>
        <w:tab w:val="num" w:pos="1209"/>
      </w:tabs>
      <w:ind w:left="0" w:firstLine="0"/>
      <w:contextualSpacing/>
      <w:jc w:val="left"/>
    </w:pPr>
  </w:style>
  <w:style w:type="paragraph" w:customStyle="1" w:styleId="LNEK">
    <w:name w:val="ČLÁNEK"/>
    <w:basedOn w:val="Odstavecseseznamem"/>
    <w:link w:val="LNEKChar"/>
    <w:qFormat/>
    <w:rsid w:val="00CA397E"/>
    <w:pPr>
      <w:numPr>
        <w:numId w:val="43"/>
      </w:numPr>
      <w:spacing w:before="400" w:after="240"/>
      <w:contextualSpacing w:val="0"/>
      <w:jc w:val="center"/>
    </w:pPr>
    <w:rPr>
      <w:rFonts w:ascii="Tahoma" w:hAnsi="Tahoma"/>
      <w:b/>
      <w:bCs/>
      <w:sz w:val="22"/>
      <w:szCs w:val="22"/>
    </w:rPr>
  </w:style>
  <w:style w:type="character" w:customStyle="1" w:styleId="LNEKChar">
    <w:name w:val="ČLÁNEK Char"/>
    <w:basedOn w:val="OdstavecseseznamemChar"/>
    <w:link w:val="LNEK"/>
    <w:rsid w:val="00CA397E"/>
    <w:rPr>
      <w:rFonts w:ascii="Tahoma" w:eastAsia="Times New Roman" w:hAnsi="Tahoma"/>
      <w:b/>
      <w:bCs/>
      <w:sz w:val="22"/>
      <w:szCs w:val="22"/>
    </w:rPr>
  </w:style>
  <w:style w:type="paragraph" w:customStyle="1" w:styleId="ODSTAVEC">
    <w:name w:val="ODSTAVEC"/>
    <w:basedOn w:val="Odstavecseseznamem"/>
    <w:link w:val="ODSTAVECChar"/>
    <w:qFormat/>
    <w:rsid w:val="00B5340D"/>
    <w:pPr>
      <w:widowControl w:val="0"/>
      <w:numPr>
        <w:numId w:val="14"/>
      </w:numPr>
      <w:tabs>
        <w:tab w:val="left" w:pos="709"/>
      </w:tabs>
      <w:autoSpaceDE w:val="0"/>
      <w:autoSpaceDN w:val="0"/>
      <w:spacing w:before="120" w:after="120"/>
      <w:ind w:right="130" w:hanging="428"/>
      <w:contextualSpacing w:val="0"/>
    </w:pPr>
    <w:rPr>
      <w:rFonts w:ascii="Tahoma" w:hAnsi="Tahoma" w:cs="Tahoma"/>
      <w:sz w:val="22"/>
      <w:szCs w:val="22"/>
    </w:rPr>
  </w:style>
  <w:style w:type="character" w:customStyle="1" w:styleId="ODSTAVECChar">
    <w:name w:val="ODSTAVEC Char"/>
    <w:basedOn w:val="OdstavecseseznamemChar"/>
    <w:link w:val="ODSTAVEC"/>
    <w:rsid w:val="00B5340D"/>
    <w:rPr>
      <w:rFonts w:ascii="Tahoma" w:eastAsia="Times New Roman" w:hAnsi="Tahoma" w:cs="Tahoma"/>
      <w:sz w:val="22"/>
      <w:szCs w:val="22"/>
    </w:rPr>
  </w:style>
  <w:style w:type="paragraph" w:customStyle="1" w:styleId="1nadpis">
    <w:name w:val="1nadpis"/>
    <w:basedOn w:val="Normln"/>
    <w:qFormat/>
    <w:rsid w:val="00EB54A1"/>
    <w:pPr>
      <w:keepNext/>
      <w:numPr>
        <w:numId w:val="54"/>
      </w:numPr>
      <w:pBdr>
        <w:top w:val="inset" w:sz="6" w:space="1" w:color="A6A6A6" w:themeColor="background1" w:themeShade="A6"/>
        <w:left w:val="inset" w:sz="6" w:space="4" w:color="A6A6A6" w:themeColor="background1" w:themeShade="A6"/>
        <w:bottom w:val="outset" w:sz="6" w:space="10" w:color="A6A6A6" w:themeColor="background1" w:themeShade="A6"/>
        <w:right w:val="outset" w:sz="6" w:space="4" w:color="A6A6A6" w:themeColor="background1" w:themeShade="A6"/>
      </w:pBdr>
      <w:shd w:val="clear" w:color="auto" w:fill="A6A6A6" w:themeFill="background1" w:themeFillShade="A6"/>
      <w:spacing w:before="720" w:after="240"/>
      <w:outlineLvl w:val="0"/>
    </w:pPr>
    <w:rPr>
      <w:b/>
      <w:bCs/>
      <w:kern w:val="32"/>
      <w:sz w:val="28"/>
      <w:szCs w:val="28"/>
    </w:rPr>
  </w:style>
  <w:style w:type="paragraph" w:customStyle="1" w:styleId="2sltext">
    <w:name w:val="2čísl.text"/>
    <w:basedOn w:val="Zkladntext"/>
    <w:qFormat/>
    <w:rsid w:val="00EB54A1"/>
    <w:pPr>
      <w:numPr>
        <w:ilvl w:val="1"/>
        <w:numId w:val="54"/>
      </w:numPr>
      <w:spacing w:before="240" w:after="240"/>
    </w:pPr>
    <w:rPr>
      <w:b w:val="0"/>
      <w:bCs w:val="0"/>
      <w:sz w:val="22"/>
      <w:szCs w:val="22"/>
    </w:rPr>
  </w:style>
  <w:style w:type="paragraph" w:customStyle="1" w:styleId="3seznam">
    <w:name w:val="3seznam"/>
    <w:basedOn w:val="Normln"/>
    <w:qFormat/>
    <w:rsid w:val="00EB54A1"/>
    <w:pPr>
      <w:numPr>
        <w:ilvl w:val="2"/>
        <w:numId w:val="54"/>
      </w:numPr>
      <w:spacing w:before="120" w:after="120"/>
    </w:pPr>
    <w:rPr>
      <w:rFonts w:eastAsia="Calibri"/>
      <w:sz w:val="22"/>
      <w:szCs w:val="22"/>
      <w:lang w:eastAsia="en-US"/>
    </w:rPr>
  </w:style>
  <w:style w:type="paragraph" w:customStyle="1" w:styleId="4seznam">
    <w:name w:val="4seznam"/>
    <w:basedOn w:val="Normln"/>
    <w:qFormat/>
    <w:rsid w:val="00EB54A1"/>
    <w:pPr>
      <w:numPr>
        <w:ilvl w:val="3"/>
        <w:numId w:val="54"/>
      </w:numPr>
      <w:spacing w:before="120" w:after="120"/>
    </w:pPr>
    <w:rPr>
      <w:rFonts w:eastAsia="Calibri"/>
      <w:iCs/>
      <w:sz w:val="22"/>
      <w:szCs w:val="22"/>
      <w:lang w:eastAsia="en-US"/>
    </w:rPr>
  </w:style>
  <w:style w:type="paragraph" w:customStyle="1" w:styleId="6Plohy">
    <w:name w:val="6Přílohy"/>
    <w:basedOn w:val="3seznam"/>
    <w:qFormat/>
    <w:rsid w:val="00EB54A1"/>
    <w:pPr>
      <w:numPr>
        <w:ilvl w:val="0"/>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0908">
      <w:bodyDiv w:val="1"/>
      <w:marLeft w:val="0"/>
      <w:marRight w:val="0"/>
      <w:marTop w:val="0"/>
      <w:marBottom w:val="0"/>
      <w:divBdr>
        <w:top w:val="none" w:sz="0" w:space="0" w:color="auto"/>
        <w:left w:val="none" w:sz="0" w:space="0" w:color="auto"/>
        <w:bottom w:val="none" w:sz="0" w:space="0" w:color="auto"/>
        <w:right w:val="none" w:sz="0" w:space="0" w:color="auto"/>
      </w:divBdr>
    </w:div>
    <w:div w:id="79765469">
      <w:bodyDiv w:val="1"/>
      <w:marLeft w:val="0"/>
      <w:marRight w:val="0"/>
      <w:marTop w:val="0"/>
      <w:marBottom w:val="0"/>
      <w:divBdr>
        <w:top w:val="none" w:sz="0" w:space="0" w:color="auto"/>
        <w:left w:val="none" w:sz="0" w:space="0" w:color="auto"/>
        <w:bottom w:val="none" w:sz="0" w:space="0" w:color="auto"/>
        <w:right w:val="none" w:sz="0" w:space="0" w:color="auto"/>
      </w:divBdr>
    </w:div>
    <w:div w:id="112678437">
      <w:bodyDiv w:val="1"/>
      <w:marLeft w:val="0"/>
      <w:marRight w:val="0"/>
      <w:marTop w:val="0"/>
      <w:marBottom w:val="0"/>
      <w:divBdr>
        <w:top w:val="none" w:sz="0" w:space="0" w:color="auto"/>
        <w:left w:val="none" w:sz="0" w:space="0" w:color="auto"/>
        <w:bottom w:val="none" w:sz="0" w:space="0" w:color="auto"/>
        <w:right w:val="none" w:sz="0" w:space="0" w:color="auto"/>
      </w:divBdr>
    </w:div>
    <w:div w:id="208305541">
      <w:bodyDiv w:val="1"/>
      <w:marLeft w:val="0"/>
      <w:marRight w:val="0"/>
      <w:marTop w:val="0"/>
      <w:marBottom w:val="0"/>
      <w:divBdr>
        <w:top w:val="none" w:sz="0" w:space="0" w:color="auto"/>
        <w:left w:val="none" w:sz="0" w:space="0" w:color="auto"/>
        <w:bottom w:val="none" w:sz="0" w:space="0" w:color="auto"/>
        <w:right w:val="none" w:sz="0" w:space="0" w:color="auto"/>
      </w:divBdr>
    </w:div>
    <w:div w:id="296230526">
      <w:bodyDiv w:val="1"/>
      <w:marLeft w:val="0"/>
      <w:marRight w:val="0"/>
      <w:marTop w:val="0"/>
      <w:marBottom w:val="0"/>
      <w:divBdr>
        <w:top w:val="none" w:sz="0" w:space="0" w:color="auto"/>
        <w:left w:val="none" w:sz="0" w:space="0" w:color="auto"/>
        <w:bottom w:val="none" w:sz="0" w:space="0" w:color="auto"/>
        <w:right w:val="none" w:sz="0" w:space="0" w:color="auto"/>
      </w:divBdr>
    </w:div>
    <w:div w:id="344332000">
      <w:bodyDiv w:val="1"/>
      <w:marLeft w:val="0"/>
      <w:marRight w:val="0"/>
      <w:marTop w:val="0"/>
      <w:marBottom w:val="0"/>
      <w:divBdr>
        <w:top w:val="none" w:sz="0" w:space="0" w:color="auto"/>
        <w:left w:val="none" w:sz="0" w:space="0" w:color="auto"/>
        <w:bottom w:val="none" w:sz="0" w:space="0" w:color="auto"/>
        <w:right w:val="none" w:sz="0" w:space="0" w:color="auto"/>
      </w:divBdr>
    </w:div>
    <w:div w:id="457066840">
      <w:bodyDiv w:val="1"/>
      <w:marLeft w:val="0"/>
      <w:marRight w:val="0"/>
      <w:marTop w:val="0"/>
      <w:marBottom w:val="0"/>
      <w:divBdr>
        <w:top w:val="none" w:sz="0" w:space="0" w:color="auto"/>
        <w:left w:val="none" w:sz="0" w:space="0" w:color="auto"/>
        <w:bottom w:val="none" w:sz="0" w:space="0" w:color="auto"/>
        <w:right w:val="none" w:sz="0" w:space="0" w:color="auto"/>
      </w:divBdr>
    </w:div>
    <w:div w:id="519321456">
      <w:bodyDiv w:val="1"/>
      <w:marLeft w:val="0"/>
      <w:marRight w:val="0"/>
      <w:marTop w:val="0"/>
      <w:marBottom w:val="0"/>
      <w:divBdr>
        <w:top w:val="none" w:sz="0" w:space="0" w:color="auto"/>
        <w:left w:val="none" w:sz="0" w:space="0" w:color="auto"/>
        <w:bottom w:val="none" w:sz="0" w:space="0" w:color="auto"/>
        <w:right w:val="none" w:sz="0" w:space="0" w:color="auto"/>
      </w:divBdr>
    </w:div>
    <w:div w:id="658507531">
      <w:bodyDiv w:val="1"/>
      <w:marLeft w:val="0"/>
      <w:marRight w:val="0"/>
      <w:marTop w:val="0"/>
      <w:marBottom w:val="0"/>
      <w:divBdr>
        <w:top w:val="none" w:sz="0" w:space="0" w:color="auto"/>
        <w:left w:val="none" w:sz="0" w:space="0" w:color="auto"/>
        <w:bottom w:val="none" w:sz="0" w:space="0" w:color="auto"/>
        <w:right w:val="none" w:sz="0" w:space="0" w:color="auto"/>
      </w:divBdr>
    </w:div>
    <w:div w:id="766509745">
      <w:bodyDiv w:val="1"/>
      <w:marLeft w:val="0"/>
      <w:marRight w:val="0"/>
      <w:marTop w:val="0"/>
      <w:marBottom w:val="0"/>
      <w:divBdr>
        <w:top w:val="none" w:sz="0" w:space="0" w:color="auto"/>
        <w:left w:val="none" w:sz="0" w:space="0" w:color="auto"/>
        <w:bottom w:val="none" w:sz="0" w:space="0" w:color="auto"/>
        <w:right w:val="none" w:sz="0" w:space="0" w:color="auto"/>
      </w:divBdr>
    </w:div>
    <w:div w:id="919486786">
      <w:bodyDiv w:val="1"/>
      <w:marLeft w:val="0"/>
      <w:marRight w:val="0"/>
      <w:marTop w:val="0"/>
      <w:marBottom w:val="0"/>
      <w:divBdr>
        <w:top w:val="none" w:sz="0" w:space="0" w:color="auto"/>
        <w:left w:val="none" w:sz="0" w:space="0" w:color="auto"/>
        <w:bottom w:val="none" w:sz="0" w:space="0" w:color="auto"/>
        <w:right w:val="none" w:sz="0" w:space="0" w:color="auto"/>
      </w:divBdr>
    </w:div>
    <w:div w:id="1811627206">
      <w:bodyDiv w:val="1"/>
      <w:marLeft w:val="0"/>
      <w:marRight w:val="0"/>
      <w:marTop w:val="0"/>
      <w:marBottom w:val="0"/>
      <w:divBdr>
        <w:top w:val="none" w:sz="0" w:space="0" w:color="auto"/>
        <w:left w:val="none" w:sz="0" w:space="0" w:color="auto"/>
        <w:bottom w:val="none" w:sz="0" w:space="0" w:color="auto"/>
        <w:right w:val="none" w:sz="0" w:space="0" w:color="auto"/>
      </w:divBdr>
    </w:div>
    <w:div w:id="1936667885">
      <w:bodyDiv w:val="1"/>
      <w:marLeft w:val="0"/>
      <w:marRight w:val="0"/>
      <w:marTop w:val="0"/>
      <w:marBottom w:val="0"/>
      <w:divBdr>
        <w:top w:val="none" w:sz="0" w:space="0" w:color="auto"/>
        <w:left w:val="none" w:sz="0" w:space="0" w:color="auto"/>
        <w:bottom w:val="none" w:sz="0" w:space="0" w:color="auto"/>
        <w:right w:val="none" w:sz="0" w:space="0" w:color="auto"/>
      </w:divBdr>
    </w:div>
    <w:div w:id="20934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ahal@vak-b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vak-b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ilkova@vak-bv.cz" TargetMode="External"/><Relationship Id="rId4" Type="http://schemas.openxmlformats.org/officeDocument/2006/relationships/settings" Target="settings.xml"/><Relationship Id="rId9" Type="http://schemas.openxmlformats.org/officeDocument/2006/relationships/hyperlink" Target="mailto:zilkova@vak-bv.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EA48-D865-4CE8-A442-AD4D2EDD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6489</Words>
  <Characters>38289</Characters>
  <Application>Microsoft Office Word</Application>
  <DocSecurity>0</DocSecurity>
  <Lines>319</Lines>
  <Paragraphs>89</Paragraphs>
  <ScaleCrop>false</ScaleCrop>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2025-09-30T19:48:00Z</dcterms:created>
  <dcterms:modified xsi:type="dcterms:W3CDTF">2025-09-30T19:48:00Z</dcterms:modified>
</cp:coreProperties>
</file>